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9211"/>
      </w:tblGrid>
      <w:tr w:rsidR="00E024D7" w:rsidRPr="00F5392F" w14:paraId="2E02FCE8" w14:textId="77777777" w:rsidTr="00E024D7">
        <w:trPr>
          <w:trHeight w:val="1833"/>
        </w:trPr>
        <w:tc>
          <w:tcPr>
            <w:tcW w:w="9211" w:type="dxa"/>
          </w:tcPr>
          <w:p w14:paraId="5D04DF9A" w14:textId="77777777" w:rsidR="00E024D7" w:rsidRDefault="00E024D7" w:rsidP="00E024D7">
            <w:pPr>
              <w:pStyle w:val="nzev"/>
              <w:suppressAutoHyphens/>
              <w:rPr>
                <w:rFonts w:ascii="Arial" w:hAnsi="Arial" w:cs="Arial"/>
                <w:sz w:val="48"/>
                <w:szCs w:val="48"/>
              </w:rPr>
            </w:pPr>
            <w:bookmarkStart w:id="0" w:name="_Toc220214133"/>
            <w:bookmarkStart w:id="1" w:name="_Toc220214164"/>
            <w:bookmarkStart w:id="2" w:name="_Toc220218858"/>
            <w:bookmarkStart w:id="3" w:name="_Toc228079536"/>
            <w:bookmarkStart w:id="4" w:name="_Toc228079787"/>
          </w:p>
          <w:p w14:paraId="1F0307A4" w14:textId="77777777" w:rsidR="00E024D7" w:rsidRDefault="00E024D7" w:rsidP="00E024D7">
            <w:pPr>
              <w:pStyle w:val="nzev"/>
              <w:suppressAutoHyphens/>
              <w:rPr>
                <w:rFonts w:ascii="Arial" w:hAnsi="Arial" w:cs="Arial"/>
                <w:sz w:val="48"/>
                <w:szCs w:val="48"/>
              </w:rPr>
            </w:pPr>
          </w:p>
          <w:p w14:paraId="5248D93F" w14:textId="77777777" w:rsidR="00E024D7" w:rsidRDefault="00E024D7" w:rsidP="00E024D7">
            <w:pPr>
              <w:pStyle w:val="nzev"/>
              <w:suppressAutoHyphens/>
              <w:rPr>
                <w:rFonts w:ascii="Arial" w:hAnsi="Arial" w:cs="Arial"/>
                <w:sz w:val="48"/>
                <w:szCs w:val="48"/>
              </w:rPr>
            </w:pPr>
          </w:p>
          <w:p w14:paraId="4FC32858" w14:textId="77777777" w:rsidR="00E024D7" w:rsidRPr="00F5392F" w:rsidRDefault="00E024D7" w:rsidP="00E024D7">
            <w:pPr>
              <w:pStyle w:val="nzev"/>
              <w:suppressAutoHyphens/>
              <w:rPr>
                <w:rFonts w:ascii="Arial" w:hAnsi="Arial" w:cs="Arial"/>
                <w:color w:val="000000"/>
                <w:sz w:val="48"/>
                <w:szCs w:val="48"/>
              </w:rPr>
            </w:pPr>
            <w:r w:rsidRPr="00F5392F">
              <w:rPr>
                <w:rFonts w:ascii="Arial" w:hAnsi="Arial" w:cs="Arial"/>
                <w:sz w:val="48"/>
                <w:szCs w:val="48"/>
              </w:rPr>
              <w:t>pravidla                                             ochrany zdraví při práci                       a požární ochrany</w:t>
            </w:r>
          </w:p>
          <w:p w14:paraId="0CEF8560" w14:textId="77777777" w:rsidR="00E024D7" w:rsidRPr="00F5392F" w:rsidRDefault="00E024D7" w:rsidP="00E024D7">
            <w:pPr>
              <w:suppressAutoHyphens/>
              <w:jc w:val="both"/>
              <w:rPr>
                <w:rFonts w:cs="Arial"/>
                <w:color w:val="000000"/>
                <w:sz w:val="24"/>
              </w:rPr>
            </w:pPr>
          </w:p>
          <w:p w14:paraId="5BDC5956" w14:textId="77777777" w:rsidR="00E024D7" w:rsidRPr="00F5392F" w:rsidRDefault="00E024D7" w:rsidP="00E024D7">
            <w:pPr>
              <w:suppressAutoHyphens/>
              <w:jc w:val="both"/>
              <w:rPr>
                <w:rFonts w:cs="Arial"/>
                <w:color w:val="000000"/>
              </w:rPr>
            </w:pPr>
          </w:p>
          <w:p w14:paraId="2F5C318D" w14:textId="77777777" w:rsidR="00E024D7" w:rsidRPr="00F5392F" w:rsidRDefault="00E024D7" w:rsidP="00E024D7">
            <w:pPr>
              <w:suppressAutoHyphens/>
              <w:jc w:val="both"/>
              <w:rPr>
                <w:rFonts w:cs="Arial"/>
                <w:color w:val="000000"/>
              </w:rPr>
            </w:pPr>
          </w:p>
          <w:p w14:paraId="7EE5CAFB" w14:textId="77777777" w:rsidR="00E024D7" w:rsidRPr="00F5392F" w:rsidRDefault="00E024D7" w:rsidP="00E024D7">
            <w:pPr>
              <w:suppressAutoHyphens/>
              <w:jc w:val="both"/>
              <w:rPr>
                <w:rFonts w:cs="Arial"/>
                <w:color w:val="000000"/>
              </w:rPr>
            </w:pPr>
          </w:p>
          <w:p w14:paraId="50A8FA71" w14:textId="77777777" w:rsidR="00B01587" w:rsidRPr="00F5392F" w:rsidRDefault="00B01587" w:rsidP="00E024D7">
            <w:pPr>
              <w:suppressAutoHyphens/>
              <w:jc w:val="both"/>
              <w:rPr>
                <w:rFonts w:cs="Arial"/>
                <w:color w:val="000000"/>
              </w:rPr>
            </w:pPr>
          </w:p>
          <w:p w14:paraId="7D9C933E" w14:textId="77777777" w:rsidR="00E024D7" w:rsidRPr="00F5392F" w:rsidRDefault="00E024D7" w:rsidP="00E024D7">
            <w:pPr>
              <w:suppressAutoHyphens/>
              <w:jc w:val="both"/>
              <w:rPr>
                <w:rFonts w:cs="Arial"/>
                <w:color w:val="000000"/>
              </w:rPr>
            </w:pPr>
          </w:p>
          <w:p w14:paraId="7AC9BBB0" w14:textId="77777777" w:rsidR="00E024D7" w:rsidRPr="00F5392F" w:rsidRDefault="00E024D7" w:rsidP="00E024D7">
            <w:pPr>
              <w:suppressAutoHyphens/>
              <w:jc w:val="both"/>
              <w:rPr>
                <w:rFonts w:cs="Arial"/>
                <w:color w:val="000000"/>
              </w:rPr>
            </w:pPr>
          </w:p>
          <w:p w14:paraId="28324D0B" w14:textId="77777777" w:rsidR="00E024D7" w:rsidRPr="00F5392F" w:rsidRDefault="00E024D7" w:rsidP="00E024D7">
            <w:pPr>
              <w:suppressAutoHyphens/>
              <w:jc w:val="both"/>
              <w:rPr>
                <w:rFonts w:cs="Arial"/>
                <w:color w:val="000000"/>
              </w:rPr>
            </w:pPr>
          </w:p>
          <w:p w14:paraId="2CC26D73" w14:textId="77777777" w:rsidR="00E024D7" w:rsidRPr="00F5392F" w:rsidRDefault="00E024D7" w:rsidP="00E024D7">
            <w:pPr>
              <w:suppressAutoHyphens/>
              <w:jc w:val="both"/>
              <w:rPr>
                <w:rFonts w:cs="Arial"/>
                <w:color w:val="000000"/>
              </w:rPr>
            </w:pPr>
          </w:p>
          <w:p w14:paraId="39ED8F12" w14:textId="77777777" w:rsidR="00E024D7" w:rsidRPr="00F5392F" w:rsidRDefault="00E024D7" w:rsidP="00E024D7">
            <w:pPr>
              <w:suppressAutoHyphens/>
              <w:jc w:val="both"/>
              <w:rPr>
                <w:rFonts w:cs="Arial"/>
                <w:color w:val="000000"/>
              </w:rPr>
            </w:pPr>
          </w:p>
          <w:p w14:paraId="69968B84" w14:textId="77777777" w:rsidR="00E024D7" w:rsidRPr="00F5392F" w:rsidRDefault="00E024D7" w:rsidP="00E024D7">
            <w:pPr>
              <w:suppressAutoHyphens/>
              <w:jc w:val="both"/>
              <w:rPr>
                <w:rFonts w:cs="Arial"/>
                <w:color w:val="000000"/>
              </w:rPr>
            </w:pPr>
          </w:p>
          <w:p w14:paraId="4F7328F5" w14:textId="77777777" w:rsidR="00E024D7" w:rsidRPr="00F5392F" w:rsidRDefault="00E024D7" w:rsidP="00E024D7">
            <w:pPr>
              <w:suppressAutoHyphens/>
              <w:jc w:val="both"/>
              <w:rPr>
                <w:rFonts w:cs="Arial"/>
                <w:color w:val="000000"/>
              </w:rPr>
            </w:pPr>
          </w:p>
          <w:p w14:paraId="0FF72F53" w14:textId="77777777" w:rsidR="00E024D7" w:rsidRPr="00F5392F" w:rsidRDefault="00E024D7" w:rsidP="00E024D7">
            <w:pPr>
              <w:suppressAutoHyphens/>
              <w:jc w:val="both"/>
              <w:rPr>
                <w:rFonts w:cs="Arial"/>
                <w:color w:val="000000"/>
              </w:rPr>
            </w:pPr>
          </w:p>
          <w:p w14:paraId="18DF4158" w14:textId="77777777" w:rsidR="00E024D7" w:rsidRPr="00F5392F" w:rsidRDefault="00E024D7" w:rsidP="00E024D7">
            <w:pPr>
              <w:suppressAutoHyphens/>
              <w:jc w:val="both"/>
              <w:rPr>
                <w:rFonts w:cs="Arial"/>
                <w:color w:val="000000"/>
              </w:rPr>
            </w:pPr>
          </w:p>
          <w:p w14:paraId="47DA9DAB" w14:textId="77777777" w:rsidR="00E024D7" w:rsidRPr="00F5392F" w:rsidRDefault="00E024D7" w:rsidP="00E024D7">
            <w:pPr>
              <w:suppressAutoHyphens/>
              <w:jc w:val="both"/>
              <w:rPr>
                <w:rFonts w:cs="Arial"/>
                <w:color w:val="000000"/>
              </w:rPr>
            </w:pPr>
          </w:p>
          <w:p w14:paraId="28DF74A7" w14:textId="77777777" w:rsidR="00E024D7" w:rsidRPr="00F5392F" w:rsidRDefault="00E024D7" w:rsidP="00E024D7">
            <w:pPr>
              <w:suppressAutoHyphens/>
              <w:jc w:val="both"/>
              <w:rPr>
                <w:rFonts w:cs="Arial"/>
                <w:color w:val="000000"/>
              </w:rPr>
            </w:pPr>
          </w:p>
          <w:p w14:paraId="1F8AE1BE" w14:textId="77777777" w:rsidR="00E024D7" w:rsidRPr="00F5392F" w:rsidRDefault="00E024D7" w:rsidP="00E024D7">
            <w:pPr>
              <w:suppressAutoHyphens/>
              <w:jc w:val="both"/>
              <w:rPr>
                <w:rFonts w:cs="Arial"/>
                <w:color w:val="000000"/>
                <w:sz w:val="24"/>
              </w:rPr>
            </w:pPr>
          </w:p>
        </w:tc>
      </w:tr>
    </w:tbl>
    <w:p w14:paraId="43AD23AD" w14:textId="77777777" w:rsidR="00E024D7" w:rsidRPr="00F5392F" w:rsidRDefault="00E024D7" w:rsidP="00E024D7">
      <w:pPr>
        <w:suppressAutoHyphens/>
        <w:jc w:val="both"/>
        <w:rPr>
          <w:rFonts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9"/>
        <w:gridCol w:w="3118"/>
        <w:gridCol w:w="2410"/>
        <w:gridCol w:w="1276"/>
        <w:gridCol w:w="992"/>
      </w:tblGrid>
      <w:tr w:rsidR="00E024D7" w:rsidRPr="00F5392F" w14:paraId="3717D37E" w14:textId="77777777" w:rsidTr="00E024D7">
        <w:tc>
          <w:tcPr>
            <w:tcW w:w="1488" w:type="dxa"/>
            <w:tcBorders>
              <w:top w:val="single" w:sz="4" w:space="0" w:color="auto"/>
              <w:left w:val="single" w:sz="4" w:space="0" w:color="auto"/>
              <w:bottom w:val="single" w:sz="4" w:space="0" w:color="auto"/>
              <w:right w:val="single" w:sz="4" w:space="0" w:color="auto"/>
            </w:tcBorders>
            <w:hideMark/>
          </w:tcPr>
          <w:p w14:paraId="643E840E" w14:textId="77777777" w:rsidR="00E024D7" w:rsidRPr="00F5392F" w:rsidRDefault="00E024D7" w:rsidP="00E024D7">
            <w:pPr>
              <w:suppressAutoHyphens/>
              <w:autoSpaceDE w:val="0"/>
              <w:autoSpaceDN w:val="0"/>
              <w:spacing w:before="120"/>
              <w:jc w:val="center"/>
              <w:rPr>
                <w:rFonts w:cs="Arial"/>
                <w:b/>
                <w:bCs/>
                <w:szCs w:val="20"/>
              </w:rPr>
            </w:pPr>
            <w:r w:rsidRPr="00F5392F">
              <w:rPr>
                <w:rFonts w:cs="Arial"/>
                <w:b/>
                <w:bCs/>
                <w:szCs w:val="20"/>
              </w:rPr>
              <w:t>Účinnost</w:t>
            </w:r>
          </w:p>
        </w:tc>
        <w:tc>
          <w:tcPr>
            <w:tcW w:w="3118" w:type="dxa"/>
            <w:tcBorders>
              <w:top w:val="single" w:sz="4" w:space="0" w:color="auto"/>
              <w:left w:val="single" w:sz="4" w:space="0" w:color="auto"/>
              <w:bottom w:val="single" w:sz="4" w:space="0" w:color="auto"/>
              <w:right w:val="single" w:sz="4" w:space="0" w:color="auto"/>
            </w:tcBorders>
            <w:hideMark/>
          </w:tcPr>
          <w:p w14:paraId="4D5CEF9E" w14:textId="77777777" w:rsidR="00E024D7" w:rsidRPr="00F5392F" w:rsidRDefault="00E024D7" w:rsidP="00E024D7">
            <w:pPr>
              <w:suppressAutoHyphens/>
              <w:autoSpaceDE w:val="0"/>
              <w:autoSpaceDN w:val="0"/>
              <w:spacing w:before="120"/>
              <w:jc w:val="center"/>
              <w:rPr>
                <w:rFonts w:cs="Arial"/>
                <w:b/>
                <w:bCs/>
                <w:szCs w:val="20"/>
              </w:rPr>
            </w:pPr>
            <w:r w:rsidRPr="00F5392F">
              <w:rPr>
                <w:rFonts w:cs="Arial"/>
                <w:b/>
                <w:bCs/>
                <w:szCs w:val="20"/>
              </w:rPr>
              <w:t>Zpracovatel</w:t>
            </w:r>
          </w:p>
        </w:tc>
        <w:tc>
          <w:tcPr>
            <w:tcW w:w="2410" w:type="dxa"/>
            <w:tcBorders>
              <w:top w:val="single" w:sz="4" w:space="0" w:color="auto"/>
              <w:left w:val="single" w:sz="4" w:space="0" w:color="auto"/>
              <w:bottom w:val="single" w:sz="4" w:space="0" w:color="auto"/>
              <w:right w:val="single" w:sz="4" w:space="0" w:color="auto"/>
            </w:tcBorders>
            <w:hideMark/>
          </w:tcPr>
          <w:p w14:paraId="016154C6" w14:textId="77777777" w:rsidR="00E024D7" w:rsidRPr="00F5392F" w:rsidRDefault="00E024D7" w:rsidP="00E024D7">
            <w:pPr>
              <w:suppressAutoHyphens/>
              <w:autoSpaceDE w:val="0"/>
              <w:autoSpaceDN w:val="0"/>
              <w:spacing w:before="120"/>
              <w:jc w:val="center"/>
              <w:rPr>
                <w:rFonts w:cs="Arial"/>
                <w:b/>
                <w:bCs/>
                <w:szCs w:val="20"/>
              </w:rPr>
            </w:pPr>
            <w:r w:rsidRPr="00F5392F">
              <w:rPr>
                <w:rFonts w:cs="Arial"/>
                <w:b/>
                <w:bCs/>
                <w:szCs w:val="20"/>
              </w:rPr>
              <w:t>Metodické řízení</w:t>
            </w:r>
          </w:p>
        </w:tc>
        <w:tc>
          <w:tcPr>
            <w:tcW w:w="1276" w:type="dxa"/>
            <w:tcBorders>
              <w:top w:val="single" w:sz="4" w:space="0" w:color="auto"/>
              <w:left w:val="single" w:sz="4" w:space="0" w:color="auto"/>
              <w:bottom w:val="single" w:sz="4" w:space="0" w:color="auto"/>
              <w:right w:val="single" w:sz="4" w:space="0" w:color="auto"/>
            </w:tcBorders>
            <w:hideMark/>
          </w:tcPr>
          <w:p w14:paraId="0DFDD147" w14:textId="77777777" w:rsidR="00E024D7" w:rsidRPr="00F5392F" w:rsidRDefault="00E024D7" w:rsidP="00E024D7">
            <w:pPr>
              <w:suppressAutoHyphens/>
              <w:autoSpaceDE w:val="0"/>
              <w:autoSpaceDN w:val="0"/>
              <w:spacing w:before="120"/>
              <w:jc w:val="center"/>
              <w:rPr>
                <w:rFonts w:cs="Arial"/>
                <w:b/>
                <w:bCs/>
                <w:szCs w:val="20"/>
              </w:rPr>
            </w:pPr>
            <w:r w:rsidRPr="00F5392F">
              <w:rPr>
                <w:rFonts w:cs="Arial"/>
                <w:b/>
                <w:bCs/>
                <w:szCs w:val="20"/>
              </w:rPr>
              <w:t>Obsahuje strany</w:t>
            </w:r>
          </w:p>
        </w:tc>
        <w:tc>
          <w:tcPr>
            <w:tcW w:w="992" w:type="dxa"/>
            <w:tcBorders>
              <w:top w:val="single" w:sz="4" w:space="0" w:color="auto"/>
              <w:left w:val="single" w:sz="4" w:space="0" w:color="auto"/>
              <w:bottom w:val="single" w:sz="4" w:space="0" w:color="auto"/>
              <w:right w:val="single" w:sz="4" w:space="0" w:color="auto"/>
            </w:tcBorders>
            <w:hideMark/>
          </w:tcPr>
          <w:p w14:paraId="5D523DC0" w14:textId="77777777" w:rsidR="00E024D7" w:rsidRPr="00F5392F" w:rsidRDefault="00E024D7" w:rsidP="00E024D7">
            <w:pPr>
              <w:suppressAutoHyphens/>
              <w:autoSpaceDE w:val="0"/>
              <w:autoSpaceDN w:val="0"/>
              <w:spacing w:before="120"/>
              <w:jc w:val="center"/>
              <w:rPr>
                <w:rFonts w:cs="Arial"/>
                <w:b/>
                <w:bCs/>
                <w:szCs w:val="20"/>
              </w:rPr>
            </w:pPr>
            <w:r w:rsidRPr="00F5392F">
              <w:rPr>
                <w:rFonts w:cs="Arial"/>
                <w:b/>
                <w:bCs/>
                <w:szCs w:val="20"/>
              </w:rPr>
              <w:t>Přílohy číslo</w:t>
            </w:r>
          </w:p>
        </w:tc>
      </w:tr>
      <w:tr w:rsidR="00E024D7" w:rsidRPr="00F5392F" w14:paraId="0311A6EC" w14:textId="77777777" w:rsidTr="00E024D7">
        <w:tc>
          <w:tcPr>
            <w:tcW w:w="1488" w:type="dxa"/>
            <w:tcBorders>
              <w:top w:val="single" w:sz="4" w:space="0" w:color="auto"/>
              <w:left w:val="single" w:sz="4" w:space="0" w:color="auto"/>
              <w:bottom w:val="single" w:sz="4" w:space="0" w:color="auto"/>
              <w:right w:val="single" w:sz="4" w:space="0" w:color="auto"/>
            </w:tcBorders>
            <w:vAlign w:val="center"/>
          </w:tcPr>
          <w:p w14:paraId="281957C0" w14:textId="77777777" w:rsidR="00E024D7" w:rsidRPr="00F5392F" w:rsidRDefault="00E024D7" w:rsidP="00E024D7">
            <w:pPr>
              <w:suppressAutoHyphens/>
              <w:autoSpaceDE w:val="0"/>
              <w:autoSpaceDN w:val="0"/>
              <w:spacing w:before="120" w:after="120"/>
              <w:jc w:val="center"/>
              <w:rPr>
                <w:rFonts w:cs="Arial"/>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6F482575" w14:textId="77777777" w:rsidR="00E024D7" w:rsidRPr="00F5392F" w:rsidRDefault="00E024D7" w:rsidP="00E024D7">
            <w:pPr>
              <w:suppressAutoHyphens/>
              <w:autoSpaceDE w:val="0"/>
              <w:autoSpaceDN w:val="0"/>
              <w:spacing w:before="120" w:after="120"/>
              <w:jc w:val="center"/>
              <w:rPr>
                <w:rFonts w:cs="Arial"/>
                <w:bCs/>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DD1E8FF" w14:textId="77777777" w:rsidR="00E024D7" w:rsidRPr="00F5392F" w:rsidRDefault="00E024D7" w:rsidP="00E024D7">
            <w:pPr>
              <w:suppressAutoHyphens/>
              <w:autoSpaceDE w:val="0"/>
              <w:autoSpaceDN w:val="0"/>
              <w:spacing w:before="120" w:after="120"/>
              <w:jc w:val="center"/>
              <w:rPr>
                <w:rFonts w:cs="Arial"/>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8E46344" w14:textId="77777777" w:rsidR="00E024D7" w:rsidRPr="00F5392F" w:rsidRDefault="00E024D7" w:rsidP="00E024D7">
            <w:pPr>
              <w:suppressAutoHyphens/>
              <w:autoSpaceDE w:val="0"/>
              <w:autoSpaceDN w:val="0"/>
              <w:spacing w:before="120" w:after="120"/>
              <w:jc w:val="center"/>
              <w:rPr>
                <w:rFonts w:cs="Arial"/>
                <w:bCs/>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C0FF5F" w14:textId="77777777" w:rsidR="00E024D7" w:rsidRPr="00F5392F" w:rsidRDefault="00E024D7" w:rsidP="00E024D7">
            <w:pPr>
              <w:suppressAutoHyphens/>
              <w:autoSpaceDE w:val="0"/>
              <w:autoSpaceDN w:val="0"/>
              <w:spacing w:before="120" w:after="120"/>
              <w:jc w:val="center"/>
              <w:rPr>
                <w:rFonts w:cs="Arial"/>
                <w:bCs/>
                <w:szCs w:val="20"/>
              </w:rPr>
            </w:pPr>
          </w:p>
        </w:tc>
      </w:tr>
    </w:tbl>
    <w:p w14:paraId="573D632E" w14:textId="77777777" w:rsidR="00E024D7" w:rsidRPr="00F5392F" w:rsidRDefault="00E024D7" w:rsidP="00E024D7">
      <w:pPr>
        <w:pStyle w:val="Header"/>
        <w:tabs>
          <w:tab w:val="left" w:pos="708"/>
        </w:tabs>
        <w:suppressAutoHyphens/>
        <w:jc w:val="both"/>
        <w:rPr>
          <w:rFonts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679"/>
      </w:tblGrid>
      <w:tr w:rsidR="00E024D7" w:rsidRPr="00F5392F" w14:paraId="103BB00A" w14:textId="77777777" w:rsidTr="00E024D7">
        <w:tc>
          <w:tcPr>
            <w:tcW w:w="4606" w:type="dxa"/>
            <w:tcBorders>
              <w:top w:val="single" w:sz="4" w:space="0" w:color="auto"/>
              <w:left w:val="single" w:sz="4" w:space="0" w:color="auto"/>
              <w:bottom w:val="single" w:sz="4" w:space="0" w:color="auto"/>
              <w:right w:val="single" w:sz="4" w:space="0" w:color="auto"/>
            </w:tcBorders>
          </w:tcPr>
          <w:p w14:paraId="6912C56F" w14:textId="77777777" w:rsidR="00E024D7" w:rsidRPr="00F5392F" w:rsidRDefault="00E024D7" w:rsidP="00E024D7">
            <w:pPr>
              <w:suppressAutoHyphens/>
              <w:autoSpaceDE w:val="0"/>
              <w:autoSpaceDN w:val="0"/>
              <w:spacing w:before="120"/>
              <w:ind w:left="1064" w:hanging="992"/>
              <w:jc w:val="both"/>
              <w:rPr>
                <w:rFonts w:cs="Arial"/>
                <w:b/>
                <w:szCs w:val="20"/>
              </w:rPr>
            </w:pPr>
            <w:r w:rsidRPr="00F5392F">
              <w:rPr>
                <w:rFonts w:cs="Arial"/>
                <w:b/>
                <w:szCs w:val="20"/>
              </w:rPr>
              <w:t xml:space="preserve">Ověřil:                   </w:t>
            </w:r>
          </w:p>
          <w:p w14:paraId="102D2F7C" w14:textId="77777777" w:rsidR="00E024D7" w:rsidRPr="00F5392F" w:rsidRDefault="00E024D7" w:rsidP="00E024D7">
            <w:pPr>
              <w:suppressAutoHyphens/>
              <w:autoSpaceDE w:val="0"/>
              <w:autoSpaceDN w:val="0"/>
              <w:spacing w:before="120"/>
              <w:ind w:left="1064" w:hanging="992"/>
              <w:jc w:val="both"/>
              <w:rPr>
                <w:rFonts w:cs="Arial"/>
                <w:b/>
                <w:szCs w:val="20"/>
              </w:rPr>
            </w:pPr>
          </w:p>
        </w:tc>
        <w:tc>
          <w:tcPr>
            <w:tcW w:w="4678" w:type="dxa"/>
            <w:tcBorders>
              <w:top w:val="single" w:sz="4" w:space="0" w:color="auto"/>
              <w:left w:val="single" w:sz="4" w:space="0" w:color="auto"/>
              <w:bottom w:val="single" w:sz="4" w:space="0" w:color="auto"/>
              <w:right w:val="single" w:sz="4" w:space="0" w:color="auto"/>
            </w:tcBorders>
          </w:tcPr>
          <w:p w14:paraId="30835AB3" w14:textId="77777777" w:rsidR="00E024D7" w:rsidRPr="00F5392F" w:rsidRDefault="00E024D7" w:rsidP="00E024D7">
            <w:pPr>
              <w:suppressAutoHyphens/>
              <w:autoSpaceDE w:val="0"/>
              <w:autoSpaceDN w:val="0"/>
              <w:ind w:left="1064" w:hanging="992"/>
              <w:jc w:val="both"/>
              <w:rPr>
                <w:rFonts w:cs="Arial"/>
                <w:bCs/>
                <w:szCs w:val="20"/>
              </w:rPr>
            </w:pPr>
            <w:r w:rsidRPr="00F5392F">
              <w:rPr>
                <w:rFonts w:cs="Arial"/>
                <w:b/>
                <w:bCs/>
                <w:szCs w:val="20"/>
              </w:rPr>
              <w:t xml:space="preserve">Schválil:  </w:t>
            </w:r>
          </w:p>
          <w:p w14:paraId="3A3B56C6" w14:textId="77777777" w:rsidR="00E024D7" w:rsidRPr="00F5392F" w:rsidRDefault="00E024D7" w:rsidP="00E024D7">
            <w:pPr>
              <w:suppressAutoHyphens/>
              <w:autoSpaceDE w:val="0"/>
              <w:autoSpaceDN w:val="0"/>
              <w:ind w:left="1064" w:hanging="992"/>
              <w:jc w:val="both"/>
              <w:rPr>
                <w:rFonts w:cs="Arial"/>
                <w:bCs/>
                <w:szCs w:val="20"/>
              </w:rPr>
            </w:pPr>
          </w:p>
          <w:p w14:paraId="117CCA4A" w14:textId="77777777" w:rsidR="00E024D7" w:rsidRPr="00F5392F" w:rsidRDefault="00E024D7" w:rsidP="00E024D7">
            <w:pPr>
              <w:suppressAutoHyphens/>
              <w:autoSpaceDE w:val="0"/>
              <w:autoSpaceDN w:val="0"/>
              <w:ind w:left="1162" w:hanging="1162"/>
              <w:jc w:val="both"/>
              <w:rPr>
                <w:rFonts w:cs="Arial"/>
                <w:b/>
                <w:bCs/>
                <w:szCs w:val="20"/>
              </w:rPr>
            </w:pPr>
          </w:p>
          <w:p w14:paraId="7B6942FC" w14:textId="77777777" w:rsidR="00E024D7" w:rsidRPr="00F5392F" w:rsidRDefault="00E024D7" w:rsidP="00E024D7">
            <w:pPr>
              <w:suppressAutoHyphens/>
              <w:autoSpaceDE w:val="0"/>
              <w:autoSpaceDN w:val="0"/>
              <w:ind w:left="1162" w:hanging="1162"/>
              <w:jc w:val="both"/>
              <w:rPr>
                <w:rFonts w:cs="Arial"/>
                <w:b/>
                <w:bCs/>
                <w:szCs w:val="20"/>
              </w:rPr>
            </w:pPr>
          </w:p>
        </w:tc>
      </w:tr>
    </w:tbl>
    <w:p w14:paraId="5CDD3816" w14:textId="77777777" w:rsidR="00E024D7" w:rsidRPr="00F5392F" w:rsidRDefault="00E024D7" w:rsidP="00432148">
      <w:pPr>
        <w:rPr>
          <w:b/>
          <w:sz w:val="24"/>
        </w:rPr>
      </w:pPr>
    </w:p>
    <w:p w14:paraId="2DBD96A2" w14:textId="77777777" w:rsidR="00E024D7" w:rsidRPr="00F5392F" w:rsidRDefault="00E024D7" w:rsidP="00432148">
      <w:pPr>
        <w:rPr>
          <w:b/>
          <w:sz w:val="24"/>
        </w:rPr>
      </w:pPr>
    </w:p>
    <w:p w14:paraId="5D489B3E" w14:textId="77777777" w:rsidR="00E024D7" w:rsidRPr="00F5392F" w:rsidRDefault="00E024D7" w:rsidP="00432148">
      <w:pPr>
        <w:rPr>
          <w:b/>
          <w:sz w:val="24"/>
        </w:rPr>
      </w:pPr>
    </w:p>
    <w:p w14:paraId="457883EC" w14:textId="77777777" w:rsidR="00E024D7" w:rsidRPr="00F5392F" w:rsidRDefault="00E024D7" w:rsidP="00432148">
      <w:pPr>
        <w:rPr>
          <w:b/>
          <w:sz w:val="24"/>
        </w:rPr>
      </w:pPr>
    </w:p>
    <w:p w14:paraId="3B69CBE0" w14:textId="77777777" w:rsidR="00E024D7" w:rsidRPr="00F5392F" w:rsidRDefault="00E024D7" w:rsidP="00432148">
      <w:pPr>
        <w:rPr>
          <w:b/>
          <w:sz w:val="24"/>
        </w:rPr>
      </w:pPr>
    </w:p>
    <w:p w14:paraId="64BF33BA" w14:textId="77777777" w:rsidR="00432148" w:rsidRPr="00F5392F" w:rsidRDefault="00432148" w:rsidP="00B01587">
      <w:pPr>
        <w:pStyle w:val="Heading1"/>
        <w:numPr>
          <w:ilvl w:val="0"/>
          <w:numId w:val="15"/>
        </w:numPr>
      </w:pPr>
      <w:bookmarkStart w:id="5" w:name="Účel"/>
      <w:bookmarkStart w:id="6" w:name="_Toc183241140"/>
      <w:bookmarkStart w:id="7" w:name="_Toc220214134"/>
      <w:bookmarkStart w:id="8" w:name="_Toc220214165"/>
      <w:bookmarkStart w:id="9" w:name="_Toc220218859"/>
      <w:bookmarkStart w:id="10" w:name="_Toc228079537"/>
      <w:bookmarkStart w:id="11" w:name="_Toc228079788"/>
      <w:bookmarkStart w:id="12" w:name="_Toc337642707"/>
      <w:bookmarkStart w:id="13" w:name="_Toc337644434"/>
      <w:bookmarkStart w:id="14" w:name="_Toc337665591"/>
      <w:bookmarkEnd w:id="0"/>
      <w:bookmarkEnd w:id="1"/>
      <w:bookmarkEnd w:id="2"/>
      <w:bookmarkEnd w:id="3"/>
      <w:bookmarkEnd w:id="4"/>
      <w:bookmarkEnd w:id="5"/>
      <w:r w:rsidRPr="00F5392F">
        <w:t>Účel</w:t>
      </w:r>
      <w:bookmarkEnd w:id="6"/>
      <w:bookmarkEnd w:id="7"/>
      <w:bookmarkEnd w:id="8"/>
      <w:bookmarkEnd w:id="9"/>
      <w:bookmarkEnd w:id="10"/>
      <w:bookmarkEnd w:id="11"/>
      <w:bookmarkEnd w:id="12"/>
      <w:bookmarkEnd w:id="13"/>
      <w:bookmarkEnd w:id="14"/>
    </w:p>
    <w:p w14:paraId="1630613B" w14:textId="77777777" w:rsidR="00432148" w:rsidRPr="00F5392F" w:rsidRDefault="00432148" w:rsidP="00432148">
      <w:pPr>
        <w:rPr>
          <w:sz w:val="22"/>
        </w:rPr>
      </w:pPr>
      <w:r w:rsidRPr="00F5392F">
        <w:rPr>
          <w:sz w:val="22"/>
        </w:rPr>
        <w:t>Účelem tohoto dokumentu je zajištění plnění požadavků vyplývajících z právních a jiných předpisů v oblasti bezpečnosti a ochrany zdraví při práci.</w:t>
      </w:r>
    </w:p>
    <w:p w14:paraId="590ED52C" w14:textId="77777777" w:rsidR="00432148" w:rsidRPr="00F5392F" w:rsidRDefault="00432148" w:rsidP="00432148">
      <w:pPr>
        <w:rPr>
          <w:sz w:val="22"/>
        </w:rPr>
      </w:pPr>
    </w:p>
    <w:p w14:paraId="2914D06D" w14:textId="77777777" w:rsidR="00432148" w:rsidRPr="00F5392F" w:rsidRDefault="00432148" w:rsidP="00432148">
      <w:pPr>
        <w:rPr>
          <w:sz w:val="22"/>
        </w:rPr>
      </w:pPr>
      <w:r w:rsidRPr="00F5392F">
        <w:rPr>
          <w:sz w:val="22"/>
        </w:rPr>
        <w:t>Cílem směrnice je stanovit zásady organizace bezpečnosti a ochrany zdraví při práci v organizaci.</w:t>
      </w:r>
    </w:p>
    <w:p w14:paraId="1E8CBE77" w14:textId="77777777" w:rsidR="00432148" w:rsidRPr="00F5392F" w:rsidRDefault="00432148" w:rsidP="00E024D7">
      <w:pPr>
        <w:pStyle w:val="stylNadpis1"/>
      </w:pPr>
      <w:bookmarkStart w:id="15" w:name="_Toc228169448"/>
      <w:bookmarkStart w:id="16" w:name="_Toc337642708"/>
      <w:bookmarkStart w:id="17" w:name="_Toc337644435"/>
      <w:bookmarkStart w:id="18" w:name="_Toc337665592"/>
      <w:r w:rsidRPr="00F5392F">
        <w:t>Rozsah platnosti</w:t>
      </w:r>
      <w:bookmarkEnd w:id="15"/>
      <w:bookmarkEnd w:id="16"/>
      <w:bookmarkEnd w:id="17"/>
      <w:bookmarkEnd w:id="18"/>
    </w:p>
    <w:p w14:paraId="18739F0B" w14:textId="77777777" w:rsidR="00432148" w:rsidRPr="00F5392F" w:rsidRDefault="00432148" w:rsidP="00432148">
      <w:pPr>
        <w:rPr>
          <w:sz w:val="22"/>
        </w:rPr>
      </w:pPr>
      <w:r w:rsidRPr="00F5392F">
        <w:rPr>
          <w:sz w:val="22"/>
        </w:rPr>
        <w:t xml:space="preserve">Tento dokument je závazný pro všechny zaměstnance, členy představenstva a jednatele, kteří jsou v organizaci v pracovněprávním vztahu (pracovní smlouva, dohoda o provedení práce, dohoda o pracovní činnosti) a byly s tímto dokumentem prokazatelně seznámeni. </w:t>
      </w:r>
    </w:p>
    <w:p w14:paraId="26A92B3C" w14:textId="77777777" w:rsidR="00432148" w:rsidRPr="00F5392F" w:rsidRDefault="00432148" w:rsidP="00432148">
      <w:pPr>
        <w:rPr>
          <w:rFonts w:cs="Arial"/>
          <w:kern w:val="32"/>
          <w:sz w:val="26"/>
          <w:szCs w:val="28"/>
        </w:rPr>
      </w:pPr>
      <w:bookmarkStart w:id="19" w:name="_Toc228169450"/>
    </w:p>
    <w:p w14:paraId="42EC6627" w14:textId="77777777" w:rsidR="00432148" w:rsidRPr="00F5392F" w:rsidRDefault="00432148" w:rsidP="00E024D7">
      <w:pPr>
        <w:pStyle w:val="stylNadpis1"/>
      </w:pPr>
      <w:bookmarkStart w:id="20" w:name="_Toc337642710"/>
      <w:bookmarkStart w:id="21" w:name="_Toc337644437"/>
      <w:bookmarkStart w:id="22" w:name="_Toc337665594"/>
      <w:r w:rsidRPr="00F5392F">
        <w:t>Popis činností a pravidel</w:t>
      </w:r>
      <w:bookmarkEnd w:id="19"/>
      <w:bookmarkEnd w:id="20"/>
      <w:bookmarkEnd w:id="21"/>
      <w:bookmarkEnd w:id="22"/>
    </w:p>
    <w:p w14:paraId="0217B958" w14:textId="77777777" w:rsidR="00432148" w:rsidRPr="00F5392F" w:rsidRDefault="00432148" w:rsidP="00432148">
      <w:pPr>
        <w:pStyle w:val="stylNadpis2"/>
        <w:ind w:left="0"/>
      </w:pPr>
      <w:bookmarkStart w:id="23" w:name="_Toc235933392"/>
      <w:bookmarkStart w:id="24" w:name="_Toc337642711"/>
      <w:bookmarkStart w:id="25" w:name="_Toc337644438"/>
      <w:bookmarkStart w:id="26" w:name="_Toc337665595"/>
      <w:r w:rsidRPr="00F5392F">
        <w:t>Obecně</w:t>
      </w:r>
      <w:bookmarkEnd w:id="23"/>
      <w:bookmarkEnd w:id="24"/>
      <w:bookmarkEnd w:id="25"/>
      <w:bookmarkEnd w:id="26"/>
    </w:p>
    <w:p w14:paraId="632E09E8" w14:textId="77777777" w:rsidR="00432148" w:rsidRPr="00F5392F" w:rsidRDefault="005E68B7" w:rsidP="00432148">
      <w:pPr>
        <w:pStyle w:val="stylText"/>
        <w:rPr>
          <w:sz w:val="22"/>
        </w:rPr>
      </w:pPr>
      <w:r w:rsidRPr="00F5392F">
        <w:rPr>
          <w:sz w:val="22"/>
        </w:rPr>
        <w:t>Organizace</w:t>
      </w:r>
      <w:r w:rsidR="00432148" w:rsidRPr="00F5392F">
        <w:rPr>
          <w:sz w:val="22"/>
        </w:rPr>
        <w:t xml:space="preserve"> je povinna zajistit bezpečnost a ochranu zdraví zaměstnanců při práci s ohledem na rizika možného ohrožení jejich života a zdraví, která se týkají výkonu jejich práce.</w:t>
      </w:r>
    </w:p>
    <w:p w14:paraId="783EF82D" w14:textId="77777777" w:rsidR="00432148" w:rsidRPr="00F5392F" w:rsidRDefault="00432148" w:rsidP="00432148">
      <w:pPr>
        <w:pStyle w:val="stylText"/>
        <w:rPr>
          <w:sz w:val="22"/>
          <w:szCs w:val="22"/>
        </w:rPr>
      </w:pPr>
    </w:p>
    <w:p w14:paraId="22C3C099" w14:textId="77777777" w:rsidR="00432148" w:rsidRPr="00F5392F" w:rsidRDefault="005E68B7" w:rsidP="00432148">
      <w:pPr>
        <w:pStyle w:val="stylText"/>
        <w:rPr>
          <w:sz w:val="22"/>
          <w:szCs w:val="22"/>
        </w:rPr>
      </w:pPr>
      <w:r w:rsidRPr="00F5392F">
        <w:rPr>
          <w:sz w:val="22"/>
          <w:szCs w:val="22"/>
        </w:rPr>
        <w:t>Organizace</w:t>
      </w:r>
      <w:r w:rsidR="00432148" w:rsidRPr="00F5392F">
        <w:rPr>
          <w:sz w:val="22"/>
          <w:szCs w:val="22"/>
        </w:rPr>
        <w:t xml:space="preserve"> je povinna zajišťovat BOZP všech osob, které se s vědomím zaměstnanců </w:t>
      </w:r>
      <w:r w:rsidRPr="00F5392F">
        <w:rPr>
          <w:sz w:val="22"/>
          <w:szCs w:val="22"/>
        </w:rPr>
        <w:t>této organizace</w:t>
      </w:r>
      <w:r w:rsidR="00432148" w:rsidRPr="00F5392F">
        <w:rPr>
          <w:sz w:val="22"/>
          <w:szCs w:val="22"/>
        </w:rPr>
        <w:t xml:space="preserve"> zdržují na pracovištích </w:t>
      </w:r>
      <w:r w:rsidRPr="00F5392F">
        <w:rPr>
          <w:sz w:val="22"/>
          <w:szCs w:val="22"/>
        </w:rPr>
        <w:t>organizace (n</w:t>
      </w:r>
      <w:r w:rsidR="00432148" w:rsidRPr="00F5392F">
        <w:rPr>
          <w:sz w:val="22"/>
          <w:szCs w:val="22"/>
        </w:rPr>
        <w:t>apř. návštěvy, dodavatelé služeb).</w:t>
      </w:r>
    </w:p>
    <w:p w14:paraId="4AC076F0" w14:textId="77777777" w:rsidR="00432148" w:rsidRPr="00F5392F" w:rsidRDefault="00432148" w:rsidP="00432148">
      <w:pPr>
        <w:pStyle w:val="stylNadpis2"/>
        <w:ind w:left="0"/>
      </w:pPr>
      <w:bookmarkStart w:id="27" w:name="_Toc235933393"/>
      <w:bookmarkStart w:id="28" w:name="_Toc337642712"/>
      <w:bookmarkStart w:id="29" w:name="_Toc337644439"/>
      <w:bookmarkStart w:id="30" w:name="_Toc337665596"/>
      <w:r w:rsidRPr="00F5392F">
        <w:t xml:space="preserve">Odpovědnost za zajištění BOZP </w:t>
      </w:r>
      <w:bookmarkEnd w:id="27"/>
      <w:bookmarkEnd w:id="28"/>
      <w:bookmarkEnd w:id="29"/>
      <w:bookmarkEnd w:id="30"/>
    </w:p>
    <w:p w14:paraId="549FA85B" w14:textId="77777777" w:rsidR="00432148" w:rsidRPr="00F5392F" w:rsidRDefault="00432148" w:rsidP="00014F3E">
      <w:pPr>
        <w:pStyle w:val="stylText"/>
        <w:jc w:val="both"/>
        <w:rPr>
          <w:sz w:val="22"/>
        </w:rPr>
      </w:pPr>
      <w:r w:rsidRPr="00F5392F">
        <w:rPr>
          <w:sz w:val="22"/>
        </w:rPr>
        <w:t>Za metodické řízení BOZP a provádění činností definovaných v</w:t>
      </w:r>
      <w:r w:rsidR="005E68B7" w:rsidRPr="00F5392F">
        <w:rPr>
          <w:sz w:val="22"/>
        </w:rPr>
        <w:t xml:space="preserve"> organizaci</w:t>
      </w:r>
      <w:r w:rsidRPr="00F5392F">
        <w:rPr>
          <w:sz w:val="22"/>
        </w:rPr>
        <w:t xml:space="preserve"> odpovíd</w:t>
      </w:r>
      <w:r w:rsidR="005E68B7" w:rsidRPr="00F5392F">
        <w:rPr>
          <w:sz w:val="22"/>
        </w:rPr>
        <w:t xml:space="preserve">á </w:t>
      </w:r>
      <w:r w:rsidRPr="00F5392F">
        <w:rPr>
          <w:sz w:val="22"/>
        </w:rPr>
        <w:t>odborně způsobil</w:t>
      </w:r>
      <w:r w:rsidR="005E68B7" w:rsidRPr="00F5392F">
        <w:rPr>
          <w:sz w:val="22"/>
        </w:rPr>
        <w:t xml:space="preserve">á osoba. </w:t>
      </w:r>
      <w:r w:rsidRPr="00F5392F">
        <w:rPr>
          <w:sz w:val="22"/>
        </w:rPr>
        <w:t xml:space="preserve"> </w:t>
      </w:r>
    </w:p>
    <w:p w14:paraId="0C0A9CBA" w14:textId="77777777" w:rsidR="00432148" w:rsidRPr="00F5392F" w:rsidRDefault="00432148" w:rsidP="00014F3E">
      <w:pPr>
        <w:pStyle w:val="stylText"/>
        <w:jc w:val="both"/>
        <w:rPr>
          <w:sz w:val="22"/>
        </w:rPr>
      </w:pPr>
    </w:p>
    <w:p w14:paraId="0E2B541B" w14:textId="77777777" w:rsidR="00432148" w:rsidRPr="00F5392F" w:rsidRDefault="00432148" w:rsidP="00014F3E">
      <w:pPr>
        <w:pStyle w:val="stylText"/>
        <w:jc w:val="both"/>
        <w:rPr>
          <w:sz w:val="22"/>
        </w:rPr>
      </w:pPr>
      <w:r w:rsidRPr="00F5392F">
        <w:rPr>
          <w:sz w:val="22"/>
        </w:rPr>
        <w:t xml:space="preserve">Péče o bezpečnost a ochranu zdraví při práci je nedílnou a rovnocennou součástí pracovních povinností vedoucích zaměstnanců na všech stupních řízení v rozsahu pracovních míst, která zastávají. </w:t>
      </w:r>
    </w:p>
    <w:p w14:paraId="2F463CB1" w14:textId="77777777" w:rsidR="00432148" w:rsidRPr="00F5392F" w:rsidRDefault="00432148" w:rsidP="00432148">
      <w:pPr>
        <w:pStyle w:val="stylNadpis2"/>
        <w:ind w:left="0"/>
      </w:pPr>
      <w:bookmarkStart w:id="31" w:name="_Toc235933394"/>
      <w:bookmarkStart w:id="32" w:name="_Ref316626761"/>
      <w:bookmarkStart w:id="33" w:name="_Toc337642713"/>
      <w:bookmarkStart w:id="34" w:name="_Toc337644440"/>
      <w:bookmarkStart w:id="35" w:name="_Toc337665597"/>
      <w:r w:rsidRPr="00F5392F">
        <w:t>Organizační zabezpečení plnění úkolů v BOZP</w:t>
      </w:r>
      <w:bookmarkEnd w:id="31"/>
      <w:bookmarkEnd w:id="32"/>
      <w:bookmarkEnd w:id="33"/>
      <w:bookmarkEnd w:id="34"/>
      <w:bookmarkEnd w:id="35"/>
    </w:p>
    <w:p w14:paraId="34932493" w14:textId="77777777" w:rsidR="00432148" w:rsidRPr="00F5392F" w:rsidRDefault="00F63636" w:rsidP="00432148">
      <w:pPr>
        <w:pStyle w:val="stylNadpis3"/>
        <w:ind w:left="0" w:firstLine="0"/>
        <w:rPr>
          <w:sz w:val="22"/>
        </w:rPr>
      </w:pPr>
      <w:r w:rsidRPr="00F5392F">
        <w:rPr>
          <w:sz w:val="22"/>
        </w:rPr>
        <w:t>Odborně způsobilá osoba</w:t>
      </w:r>
    </w:p>
    <w:p w14:paraId="0BEEDFD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Informuje příslušné vedoucí zaměstnance o požadavcích právních a ostatních předpisů k zajištění BOZP a metodicky řídí aplikaci požadavků k zajištění BOZP.</w:t>
      </w:r>
    </w:p>
    <w:p w14:paraId="660D022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Poskytuje so</w:t>
      </w:r>
      <w:r w:rsidR="00F63636" w:rsidRPr="00F5392F">
        <w:rPr>
          <w:sz w:val="22"/>
        </w:rPr>
        <w:t>učinnost vedoucím zaměstnancům organizace</w:t>
      </w:r>
      <w:r w:rsidRPr="00F5392F">
        <w:rPr>
          <w:sz w:val="22"/>
        </w:rPr>
        <w:t xml:space="preserve"> zejména při:</w:t>
      </w:r>
    </w:p>
    <w:p w14:paraId="1C1993D4"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 xml:space="preserve">ve vyhledávání rizik, zjišťovaní jejich zdrojů a příčin, hodnocení, navrhování opatření k jejich odstranění </w:t>
      </w:r>
    </w:p>
    <w:p w14:paraId="1C48DBD3"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výběru strojů, zařízení, materiálů a látek;</w:t>
      </w:r>
    </w:p>
    <w:p w14:paraId="3225DCC9"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 xml:space="preserve">projekci, výstavbě a provozu objektů a zařízení </w:t>
      </w:r>
      <w:r w:rsidR="00F63636" w:rsidRPr="00F5392F">
        <w:rPr>
          <w:sz w:val="22"/>
        </w:rPr>
        <w:t>organizace</w:t>
      </w:r>
      <w:r w:rsidRPr="00F5392F">
        <w:rPr>
          <w:sz w:val="22"/>
        </w:rPr>
        <w:t>;</w:t>
      </w:r>
    </w:p>
    <w:p w14:paraId="7193C829"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zpracování zásad BOZP v pracovních postupech;</w:t>
      </w:r>
    </w:p>
    <w:p w14:paraId="4D72AF20"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 xml:space="preserve">výběru osobních ochranných pracovních prostředků; </w:t>
      </w:r>
    </w:p>
    <w:p w14:paraId="43B53D8F"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stanovení opatření na odstranění zjištěných nedostatků</w:t>
      </w:r>
    </w:p>
    <w:p w14:paraId="1B07761C"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Ověřuje dodržování pokynů k zajištění bezpečnosti práce tím, že:</w:t>
      </w:r>
    </w:p>
    <w:p w14:paraId="084ADDE0"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provádí kontroly pracovišť a sděluje písemně zjištěné nedostatky vedoucím zaměstnancům kontrolovaných pracovišť;</w:t>
      </w:r>
    </w:p>
    <w:p w14:paraId="3B2E9BB7"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lastRenderedPageBreak/>
        <w:t>spolupracuje při objasňování příčin vzniku pracovních úrazů, provádí analýzy pracovní úrazovosti a stanovuje návrhy opatření proti jejich opakování;</w:t>
      </w:r>
    </w:p>
    <w:p w14:paraId="06187DF2"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 xml:space="preserve">vede evidenci pracovní úrazovosti v </w:t>
      </w:r>
      <w:r w:rsidR="00F63636" w:rsidRPr="00F5392F">
        <w:rPr>
          <w:sz w:val="22"/>
        </w:rPr>
        <w:t>organizaci</w:t>
      </w:r>
      <w:r w:rsidRPr="00F5392F">
        <w:rPr>
          <w:sz w:val="22"/>
        </w:rPr>
        <w:t>;</w:t>
      </w:r>
    </w:p>
    <w:p w14:paraId="74A464CF"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konzultuje, či jinak spolupracuje s vedoucími zaměstnanci při odstraňování zjištěných nedostatků</w:t>
      </w:r>
    </w:p>
    <w:p w14:paraId="61BC465E" w14:textId="77777777" w:rsidR="00432148" w:rsidRPr="00F5392F" w:rsidRDefault="00432148" w:rsidP="00432148">
      <w:pPr>
        <w:pStyle w:val="Stylseznamadaaodstavec"/>
        <w:numPr>
          <w:ilvl w:val="1"/>
          <w:numId w:val="12"/>
        </w:numPr>
        <w:tabs>
          <w:tab w:val="clear" w:pos="1429"/>
        </w:tabs>
        <w:spacing w:before="0" w:after="0"/>
        <w:ind w:left="851" w:hanging="284"/>
        <w:rPr>
          <w:sz w:val="22"/>
        </w:rPr>
      </w:pPr>
      <w:r w:rsidRPr="00F5392F">
        <w:rPr>
          <w:sz w:val="22"/>
        </w:rPr>
        <w:t>přípravě školící dokumentace BOZP pro zaměstnance školené vedoucími zaměstnanci prezenčním způsobem.</w:t>
      </w:r>
    </w:p>
    <w:p w14:paraId="0EE47704"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Provádí školení vedoucích zaměstnanců, vedoucích prací, příp. dalších určených zaměstnanců </w:t>
      </w:r>
      <w:r w:rsidR="00F63636" w:rsidRPr="00F5392F">
        <w:rPr>
          <w:sz w:val="22"/>
        </w:rPr>
        <w:t>organizace</w:t>
      </w:r>
      <w:r w:rsidRPr="00F5392F">
        <w:rPr>
          <w:sz w:val="22"/>
        </w:rPr>
        <w:t>.</w:t>
      </w:r>
    </w:p>
    <w:p w14:paraId="6DB6996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Vyjadřuje se k obsahu dohod při zadávání zakázek dodavatelům prací a služeb z hlediska zajištění bezpečnosti a ochrany zdraví při práci na vyžádání příslušného vedoucího zaměstnance a spolupracuje při získávání podkladů a předávání informací o rizicích, v případě, že na jednom pracovišti </w:t>
      </w:r>
      <w:r w:rsidR="00065F4B" w:rsidRPr="00F5392F">
        <w:rPr>
          <w:sz w:val="22"/>
        </w:rPr>
        <w:t>organizace</w:t>
      </w:r>
      <w:r w:rsidRPr="00F5392F">
        <w:rPr>
          <w:sz w:val="22"/>
        </w:rPr>
        <w:t xml:space="preserve"> plní úkoly zaměstnanci více zaměstnavatelů.</w:t>
      </w:r>
    </w:p>
    <w:p w14:paraId="1127490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Spolupracuje se zdravotnickým zařízením poskytujícím pracovně lékařské služby.</w:t>
      </w:r>
    </w:p>
    <w:p w14:paraId="2B285D5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Vyhodnocuje rizika a navrhuje opatření ke snížení jejich působení a aktualizuje Dokumentaci rizik</w:t>
      </w:r>
      <w:r w:rsidR="00F63636" w:rsidRPr="00F5392F">
        <w:rPr>
          <w:sz w:val="22"/>
        </w:rPr>
        <w:t>;</w:t>
      </w:r>
    </w:p>
    <w:p w14:paraId="4691B25D"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Navrhuje zařazení prací do kategorií podle zákona č. 258/2000 Sb., o ochraně veřejného zdraví, ve znění pozdějších předpisů;</w:t>
      </w:r>
    </w:p>
    <w:p w14:paraId="5E7478D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Informuje </w:t>
      </w:r>
      <w:r w:rsidR="00F63636" w:rsidRPr="00F5392F">
        <w:rPr>
          <w:sz w:val="22"/>
        </w:rPr>
        <w:t>personalistu</w:t>
      </w:r>
      <w:r w:rsidRPr="00F5392F">
        <w:rPr>
          <w:sz w:val="22"/>
        </w:rPr>
        <w:t xml:space="preserve"> o výsledcích kategorizace práce a rozhodnutích</w:t>
      </w:r>
      <w:r w:rsidR="00F63636" w:rsidRPr="00F5392F">
        <w:rPr>
          <w:sz w:val="22"/>
        </w:rPr>
        <w:t xml:space="preserve"> Krajských hygienických stanic;</w:t>
      </w:r>
    </w:p>
    <w:p w14:paraId="354DC9BF"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Po doho</w:t>
      </w:r>
      <w:r w:rsidR="00F63636" w:rsidRPr="00F5392F">
        <w:rPr>
          <w:sz w:val="22"/>
        </w:rPr>
        <w:t>dě s HR zajišťuje informování odborové organizace</w:t>
      </w:r>
      <w:r w:rsidRPr="00F5392F">
        <w:rPr>
          <w:sz w:val="22"/>
        </w:rPr>
        <w:t>, případně projednání významných skutečností ovlivňujících bezpečnost zaměstnanců s</w:t>
      </w:r>
      <w:r w:rsidR="00F63636" w:rsidRPr="00F5392F">
        <w:rPr>
          <w:sz w:val="22"/>
        </w:rPr>
        <w:t> odborovou organizací</w:t>
      </w:r>
      <w:r w:rsidRPr="00F5392F">
        <w:rPr>
          <w:sz w:val="22"/>
        </w:rPr>
        <w:t xml:space="preserve"> (zejména dokumentace BOZP a šetření pracovních úrazů);</w:t>
      </w:r>
    </w:p>
    <w:p w14:paraId="044169D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Schvaluje zařazení strojů a zařízení do katalogu na základě zhodnocení návodů k použití.</w:t>
      </w:r>
    </w:p>
    <w:p w14:paraId="5C866BEB" w14:textId="77777777" w:rsidR="00432148" w:rsidRPr="00F5392F" w:rsidRDefault="00432148" w:rsidP="00432148">
      <w:pPr>
        <w:pStyle w:val="stylNadpis3"/>
        <w:rPr>
          <w:sz w:val="22"/>
        </w:rPr>
      </w:pPr>
      <w:bookmarkStart w:id="36" w:name="_Toc182971118"/>
      <w:bookmarkStart w:id="37" w:name="_Toc185061065"/>
      <w:bookmarkStart w:id="38" w:name="_Toc185401739"/>
      <w:bookmarkStart w:id="39" w:name="_Toc200432590"/>
      <w:bookmarkStart w:id="40" w:name="_Toc216604326"/>
      <w:bookmarkStart w:id="41" w:name="_Toc219101135"/>
      <w:bookmarkStart w:id="42" w:name="_Toc235933396"/>
      <w:bookmarkStart w:id="43" w:name="_Toc337642715"/>
      <w:bookmarkStart w:id="44" w:name="_Toc337644442"/>
      <w:bookmarkStart w:id="45" w:name="_Toc337665599"/>
      <w:r w:rsidRPr="00F5392F">
        <w:rPr>
          <w:sz w:val="22"/>
        </w:rPr>
        <w:t>Povinnosti vedoucích zaměstnanců na všech stupních řízení v rozsahu pracovních míst, která zastávají</w:t>
      </w:r>
      <w:bookmarkEnd w:id="36"/>
      <w:bookmarkEnd w:id="37"/>
      <w:bookmarkEnd w:id="38"/>
      <w:bookmarkEnd w:id="39"/>
      <w:bookmarkEnd w:id="40"/>
      <w:bookmarkEnd w:id="41"/>
      <w:bookmarkEnd w:id="42"/>
      <w:bookmarkEnd w:id="43"/>
      <w:bookmarkEnd w:id="44"/>
      <w:bookmarkEnd w:id="45"/>
    </w:p>
    <w:p w14:paraId="2BE6F827" w14:textId="77777777" w:rsidR="00432148" w:rsidRPr="00F5392F" w:rsidRDefault="00432148" w:rsidP="00432148">
      <w:pPr>
        <w:pStyle w:val="Stylseznamadaaodstavec"/>
        <w:keepNext/>
        <w:rPr>
          <w:sz w:val="22"/>
        </w:rPr>
      </w:pPr>
      <w:r w:rsidRPr="00F5392F">
        <w:rPr>
          <w:sz w:val="22"/>
        </w:rPr>
        <w:t>Povinnosti vedoucích zaměstnanců na všech stupních řízení v rozsahu pracovních míst, která zastávají:</w:t>
      </w:r>
    </w:p>
    <w:p w14:paraId="56CACB94"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Organizovat práci, stanovit a provádět pracovní postupy tak, aby byly dodržovány zásady bezpečného chování na pracovišti a aby zaměstnanci zejména:</w:t>
      </w:r>
    </w:p>
    <w:p w14:paraId="3CF0DDAF"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nevykonávali činnosti jednotvárné a jednostranně zatěžující organismus; nelze-li je vyloučit, musí být přerušovány bezpečnostními přestávkami, </w:t>
      </w:r>
    </w:p>
    <w:p w14:paraId="7F755225"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nebyli ohroženi padajícími nebo vymrštěnými předměty či materiály;</w:t>
      </w:r>
    </w:p>
    <w:p w14:paraId="52DD51E5"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byli chráněni proti pádu či zřícení;</w:t>
      </w:r>
    </w:p>
    <w:p w14:paraId="0F9BB328"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nebyli ohroženi dopravou na pracovištích;</w:t>
      </w:r>
    </w:p>
    <w:p w14:paraId="6334CDC3"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nevykonávali ruční manipulaci s břemeny, která může poškodit zdraví, zejména páteř;</w:t>
      </w:r>
    </w:p>
    <w:p w14:paraId="7BC68F92"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jím řízené činnosti a práce byly organizovány, koordinovány a prováděny tak, aby současně byli chráněni také zaměstnanci dalšího zaměstnavatele a všechny osoby, které se s jeho vědomím zdržují na jejich pracovištích;</w:t>
      </w:r>
    </w:p>
    <w:p w14:paraId="0B7EDD2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Informovat sobě podřízené zaměstnance, případně jiné dotčené zaměstnance </w:t>
      </w:r>
      <w:r w:rsidR="00F63636" w:rsidRPr="00F5392F">
        <w:rPr>
          <w:sz w:val="22"/>
        </w:rPr>
        <w:t>organizace</w:t>
      </w:r>
      <w:r w:rsidRPr="00F5392F">
        <w:rPr>
          <w:sz w:val="22"/>
        </w:rPr>
        <w:t xml:space="preserve"> a osoby vyskytující se s jeho vědomím na pracovišti o rizicích a přijatých opatřeních, o kterých byl informován jinými zaměstnavateli a ovlivňují jejich bezpečnost a vyžadovat jejich dodržování).</w:t>
      </w:r>
    </w:p>
    <w:p w14:paraId="1CF730F5"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Vést a vychovávat zaměstnance k dodržování předpisů a zásad BOZP a vytvářet předpoklady pro aktivní účast zaměstnanců na řešení otázek souvisejících s oblastí BOZP.</w:t>
      </w:r>
    </w:p>
    <w:p w14:paraId="521DF048" w14:textId="77777777" w:rsidR="00F63636"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Pravidelně kontrolovat úroveň bezpečnosti a ochrany zdraví při práci na jemu svěřených pracovištích, zejména stav výrobních a pracovních prostředků a vybavení </w:t>
      </w:r>
      <w:r w:rsidRPr="00F5392F">
        <w:rPr>
          <w:sz w:val="22"/>
        </w:rPr>
        <w:lastRenderedPageBreak/>
        <w:t xml:space="preserve">pracovišť, přijímat opatření k odstranění zjištěných nedostatků a kontrolovat jejich realizaci a účinnost. </w:t>
      </w:r>
    </w:p>
    <w:p w14:paraId="6197ECB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Zajistit v situaci, která vytváří bezprostřední ohrožení života a zdraví osob, provedení nezbytných opatření k zajištění bezpečnosti nebo zastavit práci.</w:t>
      </w:r>
    </w:p>
    <w:p w14:paraId="1C6144A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Účastnit se na vyžádání kontrol orgánů státního dozoru, odborové organizace případně dalších oprávněných kontrolních orgánů a účastnit se kontrol, poskytnout nezbytnou součinnost a předkládat požadované doklady a informace </w:t>
      </w:r>
    </w:p>
    <w:p w14:paraId="5A92C30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Ve stanovených termínech zajistit plnění opatření k odstranění zjištěných nedostatků.</w:t>
      </w:r>
    </w:p>
    <w:p w14:paraId="4B4FFA7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Be</w:t>
      </w:r>
      <w:r w:rsidR="00820724" w:rsidRPr="00F5392F">
        <w:rPr>
          <w:sz w:val="22"/>
        </w:rPr>
        <w:t xml:space="preserve">zodkladně oznamovat příslušné odborně způsobilé osobě </w:t>
      </w:r>
      <w:r w:rsidRPr="00F5392F">
        <w:rPr>
          <w:sz w:val="22"/>
        </w:rPr>
        <w:t>vznik každého úrazu, ke kterému došlo při provozovaných činnostech na jimi řízených pracovištích.</w:t>
      </w:r>
    </w:p>
    <w:p w14:paraId="56499AA6"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Účastnit se školení vedoucích zaměstnanců o bezpečnosti a ochraně zdraví při práci včetně ověření znalostí.</w:t>
      </w:r>
    </w:p>
    <w:p w14:paraId="60BEBB34"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Vedoucí zaměstnanci na všech úrovních řízení v rozsahu svých funkcí stanovují ve spolupráci s </w:t>
      </w:r>
      <w:r w:rsidR="00820724" w:rsidRPr="00F5392F">
        <w:rPr>
          <w:sz w:val="22"/>
        </w:rPr>
        <w:t>personalistou</w:t>
      </w:r>
      <w:r w:rsidRPr="00F5392F">
        <w:rPr>
          <w:sz w:val="22"/>
        </w:rPr>
        <w:t xml:space="preserve"> a příslušn</w:t>
      </w:r>
      <w:r w:rsidR="00820724" w:rsidRPr="00F5392F">
        <w:rPr>
          <w:sz w:val="22"/>
        </w:rPr>
        <w:t>ou odborně způsobilou osobou o</w:t>
      </w:r>
      <w:r w:rsidRPr="00F5392F">
        <w:rPr>
          <w:sz w:val="22"/>
        </w:rPr>
        <w:t xml:space="preserve">dborná školení, která musí zaměstnanci s ohledem na vykonávanou činnost absolvovat. </w:t>
      </w:r>
    </w:p>
    <w:p w14:paraId="10209F1F"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Zajistit dodržování zákazu kouření mimo místa k tomu určená.</w:t>
      </w:r>
    </w:p>
    <w:p w14:paraId="4E852AF3"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Oznámit útvaru HR změnu zdravotního stavu podřízených zaměstnanců, která zaměstnanci zabraňuje nebo omezuje výkon profese.</w:t>
      </w:r>
    </w:p>
    <w:p w14:paraId="65CD7914"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Prokazatelně seznámit podřízené zaměstnance s předpisy týkající se BOZP a PO a s kategorií, do které byla práce zařazena. V případě, že pro danou profesi není kategorizace dostupná, upozorní </w:t>
      </w:r>
      <w:r w:rsidR="00820724" w:rsidRPr="00F5392F">
        <w:rPr>
          <w:sz w:val="22"/>
        </w:rPr>
        <w:t>odborně způsobilou osobu</w:t>
      </w:r>
      <w:r w:rsidRPr="00F5392F">
        <w:rPr>
          <w:sz w:val="22"/>
        </w:rPr>
        <w:t>.</w:t>
      </w:r>
    </w:p>
    <w:p w14:paraId="16AAD513"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Zajistit poskytování bezpečn</w:t>
      </w:r>
      <w:r w:rsidR="00014F3E" w:rsidRPr="00F5392F">
        <w:rPr>
          <w:sz w:val="22"/>
        </w:rPr>
        <w:t>ostních přestávek zaměstnancům</w:t>
      </w:r>
      <w:r w:rsidRPr="00F5392F">
        <w:rPr>
          <w:sz w:val="22"/>
        </w:rPr>
        <w:t>;</w:t>
      </w:r>
    </w:p>
    <w:p w14:paraId="32BD0774"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Zajistit rozvržení pracovní doby svých podřízených zaměstnanců tak, aby tito měli mezi koncem jedné směny a začátkem následující směny nepřetržitý odpočinek po dobu alespoň 12 hodin během 24 hodin po sobě jdoucích. Tento odpočinek může být zkrácen až na 8 hodin během 24 hodin po sobě jdoucích zaměstnanci staršímu 18 let za podmínky, že následující odpočinek mu bude prodloužen o dobu zkrácení tohoto odpočinku. Výkon práce během pohotovosti není dle ZP výkonem práce v řádné směně, ale prací přesčas.</w:t>
      </w:r>
    </w:p>
    <w:p w14:paraId="18D3C6E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Zajistit rozvržení pracovní doby svých podřízených zaměstnanců tak, aby tito měli nepřetržitý odpočinek v týdnu v trvání alespoň 35 hodin, ve zvláštních případech (</w:t>
      </w:r>
      <w:hyperlink r:id="rId9" w:history="1">
        <w:r w:rsidRPr="00F5392F">
          <w:rPr>
            <w:sz w:val="22"/>
          </w:rPr>
          <w:t>§ 90 odst. 2</w:t>
        </w:r>
      </w:hyperlink>
      <w:r w:rsidRPr="00F5392F">
        <w:rPr>
          <w:sz w:val="22"/>
        </w:rPr>
        <w:t xml:space="preserve"> ZP), může být pracovní doba zaměstnanců starších 18 let pouze tak, že doba nepřetržitého odpočinku v týdnu bude činit nejméně 24 hodin, s tím, že zaměstnancům bude poskytnut nepřetržitý odpočinek v týdnu tak, aby za období 2 týdnů činila délka tohoto odpočinku celkem alespoň 70 hodin.</w:t>
      </w:r>
    </w:p>
    <w:p w14:paraId="0F827CFD" w14:textId="77777777" w:rsidR="00432148" w:rsidRPr="00F5392F" w:rsidRDefault="00432148" w:rsidP="00432148">
      <w:pPr>
        <w:pStyle w:val="stylNadpis3"/>
        <w:ind w:left="0" w:firstLine="0"/>
        <w:rPr>
          <w:sz w:val="22"/>
        </w:rPr>
      </w:pPr>
      <w:bookmarkStart w:id="46" w:name="_Toc182971119"/>
      <w:bookmarkStart w:id="47" w:name="_Toc185061066"/>
      <w:bookmarkStart w:id="48" w:name="_Toc185401740"/>
      <w:bookmarkStart w:id="49" w:name="_Toc200432591"/>
      <w:bookmarkStart w:id="50" w:name="_Toc216604327"/>
      <w:bookmarkStart w:id="51" w:name="_Toc219101136"/>
      <w:bookmarkStart w:id="52" w:name="_Toc235933397"/>
      <w:bookmarkStart w:id="53" w:name="_Ref280080317"/>
      <w:bookmarkStart w:id="54" w:name="_Toc337642716"/>
      <w:bookmarkStart w:id="55" w:name="_Toc337644443"/>
      <w:bookmarkStart w:id="56" w:name="_Toc337665600"/>
      <w:r w:rsidRPr="00F5392F">
        <w:rPr>
          <w:sz w:val="22"/>
        </w:rPr>
        <w:t>Práva a povinnosti všech zaměstnanců</w:t>
      </w:r>
      <w:bookmarkEnd w:id="46"/>
      <w:bookmarkEnd w:id="47"/>
      <w:bookmarkEnd w:id="48"/>
      <w:bookmarkEnd w:id="49"/>
      <w:bookmarkEnd w:id="50"/>
      <w:bookmarkEnd w:id="51"/>
      <w:bookmarkEnd w:id="52"/>
      <w:bookmarkEnd w:id="53"/>
      <w:bookmarkEnd w:id="54"/>
      <w:bookmarkEnd w:id="55"/>
      <w:bookmarkEnd w:id="56"/>
    </w:p>
    <w:p w14:paraId="1C01AD0F" w14:textId="77777777" w:rsidR="00432148" w:rsidRPr="00F5392F" w:rsidRDefault="00432148" w:rsidP="00432148">
      <w:pPr>
        <w:pStyle w:val="Stylseznamadaaodstavec"/>
        <w:keepNext/>
        <w:spacing w:before="0" w:after="0"/>
        <w:rPr>
          <w:sz w:val="22"/>
        </w:rPr>
      </w:pPr>
      <w:r w:rsidRPr="00F5392F">
        <w:rPr>
          <w:sz w:val="22"/>
        </w:rPr>
        <w:t>Práva a povinnosti všech zaměstnanců:</w:t>
      </w:r>
    </w:p>
    <w:p w14:paraId="0758E64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Zaměstnanec je oprávněn odmítnout výkon práce, o níž má důvodně za to, že bezprostředně a závažným způsobem ohrožuje jeho bezpečnost nebo zdraví, popřípadě život nebo zdraví jiných fyzických osob; takové odmítnutí není možné posuzovat jako nesplnění povinnosti zaměstnance.</w:t>
      </w:r>
    </w:p>
    <w:p w14:paraId="7887E73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p>
    <w:p w14:paraId="10BF3C7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Zaměstnanec má právo nahlížet do evidence, která je o něm vedena v souvislosti se zajišťováním BOZP.</w:t>
      </w:r>
    </w:p>
    <w:p w14:paraId="137FA6A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Každý zaměstnanec je povinen: </w:t>
      </w:r>
    </w:p>
    <w:p w14:paraId="232A27F2"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dbát podle svých možností o svou vlastní bezpečnost, o své zdraví i o bezpečnost a zdraví fyzických osob, kterých se bezprostředně dotýká jeho jednání, případně opomenutí při práci;</w:t>
      </w:r>
    </w:p>
    <w:p w14:paraId="234B3460"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lastRenderedPageBreak/>
        <w:t>mít znalost základních povinností vyplývajících z právních a ostatních předpisů zaměstnavatele k zajištění bezpečnosti a ochrany zdraví při práci, která je nedílnou a trvalou součástí kvalifikačních předpokladů zaměstnance;</w:t>
      </w:r>
    </w:p>
    <w:p w14:paraId="172508F7"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účastnit se školení zajišťovaných zaměstnavatelem zaměřených na bezpečnost a ochranu zdraví při práci včetně ověření svých znalostí;</w:t>
      </w:r>
    </w:p>
    <w:p w14:paraId="02D5A727"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podrobit se pracovně lékařským prohlídkám</w:t>
      </w:r>
      <w:r w:rsidR="007969E0" w:rsidRPr="00F5392F">
        <w:rPr>
          <w:sz w:val="22"/>
        </w:rPr>
        <w:t xml:space="preserve"> a</w:t>
      </w:r>
      <w:r w:rsidRPr="00F5392F">
        <w:rPr>
          <w:sz w:val="22"/>
        </w:rPr>
        <w:t xml:space="preserve"> vyšetřením stanoveným zvláštními právními předpisy a interními předpisy </w:t>
      </w:r>
      <w:r w:rsidR="007969E0" w:rsidRPr="00F5392F">
        <w:rPr>
          <w:sz w:val="22"/>
        </w:rPr>
        <w:t>organizace</w:t>
      </w:r>
      <w:r w:rsidRPr="00F5392F">
        <w:rPr>
          <w:sz w:val="22"/>
        </w:rPr>
        <w:t>;</w:t>
      </w:r>
    </w:p>
    <w:p w14:paraId="597A3837"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dodržovat právní a ostatní předpisy a pokyny zaměstnavatele k zajištění bezpečnosti a ochrany zdraví při práci, s nimiž byl řádně seznámen, a řídit se zásadami bezpečného chování na pracovišti a informacemi zaměstnavatele;</w:t>
      </w:r>
    </w:p>
    <w:p w14:paraId="40CB86E6"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dodržovat při práci stanovené pracovní postupy, používat stanovené pracovní prostředky, dopravní prostředky, OOPP a ochranná zařízení a svévolně je neměnit a nevyřazovat z provozu;</w:t>
      </w:r>
    </w:p>
    <w:p w14:paraId="5B030C21"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udržovat pořádek a čistotu na svém pracovišti i v ostatních prostorách zaměstnavatele;</w:t>
      </w:r>
    </w:p>
    <w:p w14:paraId="1EF54161"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dodržovat zásady prevence proti úrazům při běžné chůzi a pohybu v terénu uvedené v příloze č. 3</w:t>
      </w:r>
    </w:p>
    <w:p w14:paraId="41D9F596"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nepožívat alkoholické nápoje a nezneužívat jiné návykové látky na pracovištích zaměstnavatele a v pracovní době i mimo tato pracoviště, nevstupovat pod jejich vlivem na pracoviště zaměstnavatele;</w:t>
      </w:r>
    </w:p>
    <w:p w14:paraId="61AF630B"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nekouřit na pracovištích a v jiných prostorách, kde jsou účinkům kouření vystaveni také nekuřáci;</w:t>
      </w:r>
    </w:p>
    <w:p w14:paraId="207777E3"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oznamovat svému nadřízenému vedoucímu zaměstnanci nebo </w:t>
      </w:r>
      <w:r w:rsidR="007969E0" w:rsidRPr="00F5392F">
        <w:rPr>
          <w:sz w:val="22"/>
        </w:rPr>
        <w:t xml:space="preserve">odborně způsobilé osobě </w:t>
      </w:r>
      <w:r w:rsidRPr="00F5392F">
        <w:rPr>
          <w:sz w:val="22"/>
        </w:rPr>
        <w:t>nedostatky a závady 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 zamezení apod.;</w:t>
      </w:r>
    </w:p>
    <w:p w14:paraId="223EFF9B"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bezodkladně oznamovat svému nadřízenému vedoucímu zaměstnanci svůj pracovní úraz, pokud mu to jeho zdravotní stav dovolí, a pracovní úraz jiného zaměstnance, popřípadě úraz zaměstnance jiného zaměstnavatele či jiné fyzické osoby, jehož byl svědkem a spolupracovat při objasňování jeho příčin;</w:t>
      </w:r>
    </w:p>
    <w:p w14:paraId="65E0A35D"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bez zbytečného prodlení oznamovat svému nadřízenému skutečnosti, týkající se změny jeho zdravotního stavu, pokud by mohly mít vliv na BOZP (užívání léků, těhotenství apod.) a pozbytí odborné způsobilosti pro jím prováděné činnosti (např. ukončení platnosti svářečského oprávní, pozbytí platnosti řidičského oprávnění apod.);</w:t>
      </w:r>
    </w:p>
    <w:p w14:paraId="75E8209E"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podrobit se na pokyn oprávněného vedoucího zaměstnance, zda není pod vlivem alkoholu nebo jiných návykových látek; </w:t>
      </w:r>
    </w:p>
    <w:p w14:paraId="65383493"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poskytnout jiným zaměstnancům případně dalším osobám pomoc v případě ohrožení života nebo zdraví, zejména přivoláním příslušné zdravotnické záchranné služby (tel. číslo 155, případně 112 v případech, kdy je třeba zásah více složek IZS);</w:t>
      </w:r>
    </w:p>
    <w:p w14:paraId="3845C9E3"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oznamovat vedoucímu zaměstnanci veškeré skutečnosti, které ovlivňují jeho způsobilost k výkonu činnosti a mohou ovlivnit bezpečnost práce (např. nedostatek spánku z důvodu výkonu pohotovostní služby nebo jiných příčin, zdravotní komplikace, které umožňují výkon práce s určitými omezeními, požívání léků, které mohou ovlivnit bezpečnost práce, odejmutí řidičského oprávnění, absenci kvalifikace nebo znalosti pro bezpečné provádění stanovených prací apod.);</w:t>
      </w:r>
    </w:p>
    <w:p w14:paraId="685EE52D" w14:textId="77777777" w:rsidR="00432148" w:rsidRPr="00F5392F" w:rsidRDefault="00432148" w:rsidP="007969E0">
      <w:pPr>
        <w:pStyle w:val="Stylseznamadaaodstavec"/>
        <w:numPr>
          <w:ilvl w:val="1"/>
          <w:numId w:val="12"/>
        </w:numPr>
        <w:tabs>
          <w:tab w:val="clear" w:pos="1429"/>
        </w:tabs>
        <w:spacing w:before="0" w:after="0"/>
        <w:ind w:left="993" w:hanging="426"/>
        <w:rPr>
          <w:sz w:val="22"/>
        </w:rPr>
      </w:pPr>
      <w:r w:rsidRPr="00F5392F">
        <w:rPr>
          <w:sz w:val="22"/>
        </w:rPr>
        <w:t>znát umístění prostředků k poskytnutí 1. pomoci na svém pracovišti.</w:t>
      </w:r>
    </w:p>
    <w:p w14:paraId="1B8AD5C7" w14:textId="77777777" w:rsidR="00432148" w:rsidRPr="00F5392F" w:rsidRDefault="00432148" w:rsidP="00432148">
      <w:pPr>
        <w:pStyle w:val="stylNadpis3"/>
        <w:ind w:left="0" w:firstLine="0"/>
        <w:rPr>
          <w:sz w:val="22"/>
        </w:rPr>
      </w:pPr>
      <w:bookmarkStart w:id="57" w:name="_Toc329271255"/>
      <w:bookmarkStart w:id="58" w:name="_Toc182971120"/>
      <w:bookmarkStart w:id="59" w:name="_Toc185061067"/>
      <w:bookmarkStart w:id="60" w:name="_Toc185401741"/>
      <w:bookmarkStart w:id="61" w:name="_Toc200432592"/>
      <w:bookmarkStart w:id="62" w:name="_Toc216604328"/>
      <w:bookmarkStart w:id="63" w:name="_Toc219101137"/>
      <w:bookmarkStart w:id="64" w:name="_Toc235933398"/>
      <w:bookmarkStart w:id="65" w:name="_Ref280080330"/>
      <w:bookmarkStart w:id="66" w:name="_Toc337642717"/>
      <w:bookmarkStart w:id="67" w:name="_Toc337644444"/>
      <w:bookmarkStart w:id="68" w:name="_Toc337665601"/>
      <w:bookmarkEnd w:id="57"/>
      <w:r w:rsidRPr="00F5392F">
        <w:rPr>
          <w:sz w:val="22"/>
        </w:rPr>
        <w:lastRenderedPageBreak/>
        <w:t>Účast zaměstnanců a odborové organizace na řešení otázek BOZP</w:t>
      </w:r>
      <w:bookmarkEnd w:id="58"/>
      <w:bookmarkEnd w:id="59"/>
      <w:bookmarkEnd w:id="60"/>
      <w:bookmarkEnd w:id="61"/>
      <w:bookmarkEnd w:id="62"/>
      <w:bookmarkEnd w:id="63"/>
      <w:bookmarkEnd w:id="64"/>
      <w:bookmarkEnd w:id="65"/>
      <w:bookmarkEnd w:id="66"/>
      <w:bookmarkEnd w:id="67"/>
      <w:bookmarkEnd w:id="68"/>
    </w:p>
    <w:p w14:paraId="3837F262" w14:textId="77777777" w:rsidR="00432148" w:rsidRPr="00F5392F" w:rsidRDefault="00432148" w:rsidP="00432148">
      <w:pPr>
        <w:pStyle w:val="stylText"/>
        <w:rPr>
          <w:sz w:val="22"/>
        </w:rPr>
      </w:pPr>
      <w:r w:rsidRPr="00F5392F">
        <w:rPr>
          <w:sz w:val="22"/>
        </w:rPr>
        <w:t>Účast zaměstnanců a odborové organizace na řešení otázek BOZP definují příslušná ustanovení zákoníku práce a Kolekti</w:t>
      </w:r>
      <w:r w:rsidR="007969E0" w:rsidRPr="00F5392F">
        <w:rPr>
          <w:sz w:val="22"/>
        </w:rPr>
        <w:t>vní smlouvy.</w:t>
      </w:r>
    </w:p>
    <w:p w14:paraId="555A7131" w14:textId="77777777" w:rsidR="00432148" w:rsidRPr="00F5392F" w:rsidRDefault="007969E0" w:rsidP="00432148">
      <w:pPr>
        <w:pStyle w:val="stylNadpis3"/>
        <w:ind w:left="0" w:firstLine="0"/>
        <w:rPr>
          <w:sz w:val="22"/>
        </w:rPr>
      </w:pPr>
      <w:r w:rsidRPr="00F5392F">
        <w:rPr>
          <w:sz w:val="22"/>
        </w:rPr>
        <w:t>Personalista, resp. útvar HR</w:t>
      </w:r>
      <w:r w:rsidR="00C031FA" w:rsidRPr="00F5392F">
        <w:rPr>
          <w:sz w:val="22"/>
        </w:rPr>
        <w:t xml:space="preserve"> (lidských zdrojů)</w:t>
      </w:r>
    </w:p>
    <w:p w14:paraId="09B54B9B"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Organizačně zajišťuje odborná školení zaměstnanců (ve spolupráci s vedoucími zaměstnanci a </w:t>
      </w:r>
      <w:r w:rsidR="00820724" w:rsidRPr="00F5392F">
        <w:rPr>
          <w:sz w:val="22"/>
        </w:rPr>
        <w:t>odborně způsobilou osobou</w:t>
      </w:r>
      <w:r w:rsidRPr="00F5392F">
        <w:rPr>
          <w:sz w:val="22"/>
        </w:rPr>
        <w:t>)</w:t>
      </w:r>
    </w:p>
    <w:p w14:paraId="0B2234E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Pokud nejsou informace poskytnuty v rámci této směrnice, je povinen zajistit projednání s odborovou organizací:</w:t>
      </w:r>
    </w:p>
    <w:p w14:paraId="3A535EBA"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organizace školení o obecně závazných právních předpisech a ostatních předpisech k zajištění bezpečnosti a ochrany zdraví při práci;</w:t>
      </w:r>
    </w:p>
    <w:p w14:paraId="2B65C7E2"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určení odborně způsobilé fyzické osoby k prevenci rizik. </w:t>
      </w:r>
    </w:p>
    <w:p w14:paraId="7AB1F96C" w14:textId="77777777" w:rsidR="00432148" w:rsidRPr="00F5392F" w:rsidRDefault="00C031FA" w:rsidP="00432148">
      <w:pPr>
        <w:pStyle w:val="Stylseznamadaaodstavec"/>
        <w:numPr>
          <w:ilvl w:val="0"/>
          <w:numId w:val="12"/>
        </w:numPr>
        <w:tabs>
          <w:tab w:val="clear" w:pos="1070"/>
        </w:tabs>
        <w:spacing w:before="0" w:after="0"/>
        <w:ind w:left="567" w:hanging="357"/>
        <w:rPr>
          <w:sz w:val="22"/>
        </w:rPr>
      </w:pPr>
      <w:r w:rsidRPr="00F5392F">
        <w:rPr>
          <w:sz w:val="22"/>
        </w:rPr>
        <w:t>Zajišťuje</w:t>
      </w:r>
      <w:r w:rsidR="00432148" w:rsidRPr="00F5392F">
        <w:rPr>
          <w:sz w:val="22"/>
        </w:rPr>
        <w:t xml:space="preserve"> informování </w:t>
      </w:r>
      <w:r w:rsidRPr="00F5392F">
        <w:rPr>
          <w:sz w:val="22"/>
        </w:rPr>
        <w:t xml:space="preserve">odborové organizace </w:t>
      </w:r>
      <w:r w:rsidR="00432148" w:rsidRPr="00F5392F">
        <w:rPr>
          <w:sz w:val="22"/>
        </w:rPr>
        <w:t>o:</w:t>
      </w:r>
    </w:p>
    <w:p w14:paraId="18BA99A6"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zaměstnancích, určených k organizování poskytnutí první pomoci, k zajištění přivolání lékařské pomoci, hasičského záchranného sboru a Policie České republiky a k organizování evakuace zaměstnanců;</w:t>
      </w:r>
    </w:p>
    <w:p w14:paraId="49A5410F"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výběru a zajišťování poskytovatele pracovně lékařské péče;</w:t>
      </w:r>
    </w:p>
    <w:p w14:paraId="63BDA86D"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Informuje poskytovatele pracovně lékařské služby o kategorizaci práce a rozhodnutích orgánů ochrany veřejného zdraví;</w:t>
      </w:r>
    </w:p>
    <w:p w14:paraId="7DF33E7A"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Informuje </w:t>
      </w:r>
      <w:r w:rsidR="00820724" w:rsidRPr="00F5392F">
        <w:rPr>
          <w:sz w:val="22"/>
        </w:rPr>
        <w:t>odborně způsobilou osobu</w:t>
      </w:r>
      <w:r w:rsidRPr="00F5392F">
        <w:rPr>
          <w:sz w:val="22"/>
        </w:rPr>
        <w:t xml:space="preserve"> o převedení zaměstnance na jinou vedoucí pozici za účelem posouzení nutnosti nového školení s ohledem na změnu pracovních podmínek a prostředí.</w:t>
      </w:r>
    </w:p>
    <w:p w14:paraId="77B0C933"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Zajišťuje provádění školení a odborné přípravy </w:t>
      </w:r>
    </w:p>
    <w:p w14:paraId="5423A58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Vede evidenci dokladů o odborné způsobilosti a zdravotních prohlídkách zaměstnanců.</w:t>
      </w:r>
    </w:p>
    <w:p w14:paraId="769243EB"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Odpovídá za organizaci zdravotních prohlídek zaměstnanců a za včasné informování zaměstnanců o termínech jejich absolvování.</w:t>
      </w:r>
    </w:p>
    <w:p w14:paraId="644495B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Odpovídá za organizaci školení odborné způsobilosti zaměstnanců a za včasné informování zaměstnanců o termínech jejich absolvování.</w:t>
      </w:r>
    </w:p>
    <w:p w14:paraId="362F82F0"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S dostatečným předstihem informuje přímé nadřízené zaměstnanců o nutnosti provedení školení, zdravotní prohlídky a všech náležitostí nutných k bezpečnému výkonu pracovní činnosti </w:t>
      </w:r>
    </w:p>
    <w:p w14:paraId="57BF10A5" w14:textId="77777777" w:rsidR="00432148" w:rsidRPr="00F5392F" w:rsidRDefault="00432148" w:rsidP="00432148">
      <w:pPr>
        <w:pStyle w:val="stylText"/>
        <w:rPr>
          <w:sz w:val="22"/>
        </w:rPr>
      </w:pPr>
    </w:p>
    <w:p w14:paraId="57EE7384" w14:textId="77777777" w:rsidR="00432148" w:rsidRPr="00F5392F" w:rsidRDefault="00432148" w:rsidP="00432148">
      <w:pPr>
        <w:pStyle w:val="stylNadpis2"/>
        <w:ind w:left="0"/>
      </w:pPr>
      <w:bookmarkStart w:id="69" w:name="_Toc235933399"/>
      <w:bookmarkStart w:id="70" w:name="_Ref318055146"/>
      <w:bookmarkStart w:id="71" w:name="_Toc337642721"/>
      <w:bookmarkStart w:id="72" w:name="_Toc337644448"/>
      <w:bookmarkStart w:id="73" w:name="_Toc337665605"/>
      <w:r w:rsidRPr="00F5392F">
        <w:t>Prevence rizik</w:t>
      </w:r>
      <w:bookmarkEnd w:id="69"/>
      <w:bookmarkEnd w:id="70"/>
      <w:bookmarkEnd w:id="71"/>
      <w:bookmarkEnd w:id="72"/>
      <w:bookmarkEnd w:id="73"/>
    </w:p>
    <w:p w14:paraId="71D2662B" w14:textId="77777777" w:rsidR="00432148" w:rsidRPr="00F5392F" w:rsidRDefault="00432148" w:rsidP="00432148">
      <w:pPr>
        <w:pStyle w:val="stylNadpis3"/>
        <w:ind w:left="0" w:firstLine="0"/>
        <w:rPr>
          <w:sz w:val="22"/>
        </w:rPr>
      </w:pPr>
      <w:bookmarkStart w:id="74" w:name="_Toc182971122"/>
      <w:bookmarkStart w:id="75" w:name="_Toc185061069"/>
      <w:bookmarkStart w:id="76" w:name="_Toc185401743"/>
      <w:bookmarkStart w:id="77" w:name="_Toc200432594"/>
      <w:bookmarkStart w:id="78" w:name="_Toc216604330"/>
      <w:bookmarkStart w:id="79" w:name="_Toc219101139"/>
      <w:bookmarkStart w:id="80" w:name="_Toc235933400"/>
      <w:bookmarkStart w:id="81" w:name="_Toc337642722"/>
      <w:bookmarkStart w:id="82" w:name="_Toc337644449"/>
      <w:bookmarkStart w:id="83" w:name="_Toc337665606"/>
      <w:r w:rsidRPr="00F5392F">
        <w:rPr>
          <w:sz w:val="22"/>
        </w:rPr>
        <w:t>Proces vyhledávání a hodnocení rizik</w:t>
      </w:r>
      <w:bookmarkEnd w:id="74"/>
      <w:bookmarkEnd w:id="75"/>
      <w:bookmarkEnd w:id="76"/>
      <w:bookmarkEnd w:id="77"/>
      <w:bookmarkEnd w:id="78"/>
      <w:bookmarkEnd w:id="79"/>
      <w:bookmarkEnd w:id="80"/>
      <w:bookmarkEnd w:id="81"/>
      <w:bookmarkEnd w:id="82"/>
      <w:bookmarkEnd w:id="83"/>
    </w:p>
    <w:p w14:paraId="2FA669F2" w14:textId="77777777" w:rsidR="00432148" w:rsidRPr="00F5392F" w:rsidRDefault="00432148" w:rsidP="00432148">
      <w:pPr>
        <w:pStyle w:val="stylText"/>
        <w:rPr>
          <w:sz w:val="22"/>
        </w:rPr>
      </w:pPr>
      <w:r w:rsidRPr="00F5392F">
        <w:rPr>
          <w:sz w:val="22"/>
        </w:rPr>
        <w:t>Vedoucí zaměstnanci jsou povinni soustavně vyhledávat nebezpečné činitele a procesy pracovního prostředí a pracovních podmínek, zjišťovat jejich příčiny a zdroje a přijímat opatření k jejich odstranění.</w:t>
      </w:r>
    </w:p>
    <w:p w14:paraId="1E3B392A" w14:textId="77777777" w:rsidR="00432148" w:rsidRPr="00F5392F" w:rsidRDefault="00432148" w:rsidP="00432148">
      <w:pPr>
        <w:pStyle w:val="stylText"/>
        <w:rPr>
          <w:sz w:val="22"/>
        </w:rPr>
      </w:pPr>
    </w:p>
    <w:p w14:paraId="610CC856" w14:textId="77777777" w:rsidR="00432148" w:rsidRPr="00F5392F" w:rsidRDefault="00432148" w:rsidP="00432148">
      <w:pPr>
        <w:pStyle w:val="stylText"/>
        <w:rPr>
          <w:sz w:val="22"/>
        </w:rPr>
      </w:pPr>
      <w:r w:rsidRPr="00F5392F">
        <w:rPr>
          <w:sz w:val="22"/>
        </w:rPr>
        <w:t>Není-li možné rizika odstranit, je vedoucí zaměstnanec povinen ve spolupráci s</w:t>
      </w:r>
      <w:r w:rsidR="001C0E36" w:rsidRPr="00F5392F">
        <w:rPr>
          <w:sz w:val="22"/>
        </w:rPr>
        <w:t xml:space="preserve"> odborně způsobilou osobou </w:t>
      </w:r>
      <w:r w:rsidRPr="00F5392F">
        <w:rPr>
          <w:sz w:val="22"/>
        </w:rPr>
        <w:t>rizika vyhodnotit a přijmout opatření k omezení jejich působení tak, aby ohrožení bezpečnosti a zdraví zaměstnanců bylo minimalizováno.</w:t>
      </w:r>
    </w:p>
    <w:p w14:paraId="426E8167" w14:textId="77777777" w:rsidR="00432148" w:rsidRPr="00F5392F" w:rsidRDefault="00432148" w:rsidP="00432148">
      <w:pPr>
        <w:pStyle w:val="stylText"/>
        <w:rPr>
          <w:sz w:val="22"/>
        </w:rPr>
      </w:pPr>
    </w:p>
    <w:p w14:paraId="2467376B" w14:textId="77777777" w:rsidR="00432148" w:rsidRPr="00F5392F" w:rsidRDefault="00432148" w:rsidP="00432148">
      <w:pPr>
        <w:pStyle w:val="stylText"/>
        <w:rPr>
          <w:sz w:val="22"/>
        </w:rPr>
      </w:pPr>
      <w:r w:rsidRPr="00F5392F">
        <w:rPr>
          <w:sz w:val="22"/>
        </w:rPr>
        <w:t>Příslušný vedoucí zaměstnanec je př</w:t>
      </w:r>
      <w:r w:rsidR="001C0E36" w:rsidRPr="00F5392F">
        <w:rPr>
          <w:sz w:val="22"/>
        </w:rPr>
        <w:t xml:space="preserve">ed uvedením do provozu dosud v organizaci </w:t>
      </w:r>
      <w:r w:rsidRPr="00F5392F">
        <w:rPr>
          <w:sz w:val="22"/>
        </w:rPr>
        <w:t xml:space="preserve">nepoužívaných strojů a zařízení, před zahájením nové činnosti a při zjištění nezaevidovaného pracovního rizika povinen o této skutečnosti prokazatelně informovat </w:t>
      </w:r>
      <w:r w:rsidR="001C0E36" w:rsidRPr="00F5392F">
        <w:rPr>
          <w:sz w:val="22"/>
        </w:rPr>
        <w:t>odborně způsobilou osobu</w:t>
      </w:r>
      <w:r w:rsidRPr="00F5392F">
        <w:rPr>
          <w:sz w:val="22"/>
        </w:rPr>
        <w:t>.</w:t>
      </w:r>
    </w:p>
    <w:p w14:paraId="26C5C609" w14:textId="77777777" w:rsidR="00432148" w:rsidRPr="00F5392F" w:rsidRDefault="00432148" w:rsidP="00432148">
      <w:pPr>
        <w:pStyle w:val="stylText"/>
        <w:rPr>
          <w:sz w:val="22"/>
        </w:rPr>
      </w:pPr>
    </w:p>
    <w:p w14:paraId="0C4B09A9" w14:textId="77777777" w:rsidR="00432148" w:rsidRPr="00F5392F" w:rsidRDefault="001C0E36" w:rsidP="00432148">
      <w:pPr>
        <w:pStyle w:val="stylText"/>
        <w:rPr>
          <w:sz w:val="22"/>
        </w:rPr>
      </w:pPr>
      <w:r w:rsidRPr="00F5392F">
        <w:rPr>
          <w:sz w:val="22"/>
        </w:rPr>
        <w:t>Odborně způsobilá osoba</w:t>
      </w:r>
      <w:r w:rsidR="00432148" w:rsidRPr="00F5392F">
        <w:rPr>
          <w:sz w:val="22"/>
        </w:rPr>
        <w:t xml:space="preserve"> zpracovává dokumentaci o vyhledávání a hodnocení rizik (Dokumentace rizik), která obsahuje vyhledaná a vyhodnocená rizika, která není možné </w:t>
      </w:r>
      <w:r w:rsidR="00432148" w:rsidRPr="00F5392F">
        <w:rPr>
          <w:sz w:val="22"/>
        </w:rPr>
        <w:lastRenderedPageBreak/>
        <w:t>odstranit, včetně přijatých opatření a o změnách v dokumentaci informuje dotčené vedoucí zaměstnance.</w:t>
      </w:r>
    </w:p>
    <w:p w14:paraId="35BE4953" w14:textId="77777777" w:rsidR="00432148" w:rsidRPr="00F5392F" w:rsidRDefault="00432148" w:rsidP="00432148">
      <w:pPr>
        <w:pStyle w:val="stylText"/>
        <w:rPr>
          <w:sz w:val="22"/>
        </w:rPr>
      </w:pPr>
    </w:p>
    <w:p w14:paraId="600FC014" w14:textId="77777777" w:rsidR="00432148" w:rsidRPr="00F5392F" w:rsidRDefault="00432148" w:rsidP="00432148">
      <w:pPr>
        <w:pStyle w:val="stylText"/>
        <w:rPr>
          <w:sz w:val="22"/>
        </w:rPr>
      </w:pPr>
      <w:r w:rsidRPr="00F5392F">
        <w:rPr>
          <w:sz w:val="22"/>
        </w:rPr>
        <w:t xml:space="preserve">V případě mimořádných pracovních rizik (tj. specifických rizik vyplývajících z nepředvídatelných havarijních stavů, likvidace provozních nehod a dalších dočasných a neopakujících se rizik) je příslušný vedoucí zaměstnanec povinen zajistit realizaci opatření k omezení jejich působení tak, aby ohrožení bezpečnosti a zdraví zaměstnanců bylo minimalizováno a oznámit tuto skutečnost </w:t>
      </w:r>
      <w:r w:rsidR="001C0E36" w:rsidRPr="00F5392F">
        <w:rPr>
          <w:sz w:val="22"/>
        </w:rPr>
        <w:t>odborně způsobilé osobě</w:t>
      </w:r>
      <w:r w:rsidRPr="00F5392F">
        <w:rPr>
          <w:sz w:val="22"/>
        </w:rPr>
        <w:t>. V případě, kdy nelze zajistit BOZP zaměstnanců přijetím vhodných opatření, je povinen zastavit práci zaměstnanců.</w:t>
      </w:r>
    </w:p>
    <w:p w14:paraId="5748B1AE" w14:textId="77777777" w:rsidR="00432148" w:rsidRPr="00F5392F" w:rsidRDefault="00432148" w:rsidP="00432148">
      <w:pPr>
        <w:pStyle w:val="stylText"/>
        <w:rPr>
          <w:sz w:val="22"/>
        </w:rPr>
      </w:pPr>
    </w:p>
    <w:p w14:paraId="1AD54810" w14:textId="77777777" w:rsidR="00432148" w:rsidRPr="00F5392F" w:rsidRDefault="00432148" w:rsidP="00432148">
      <w:pPr>
        <w:pStyle w:val="stylText"/>
        <w:keepNext/>
        <w:rPr>
          <w:sz w:val="22"/>
        </w:rPr>
      </w:pPr>
      <w:r w:rsidRPr="00F5392F">
        <w:rPr>
          <w:sz w:val="22"/>
        </w:rPr>
        <w:t>Při přijímání a provádění technických, technologických, organizačních a jiných opatření k prevenci rizik se postupuje dle všeobecných preventivních zásad, kterými se rozumí:</w:t>
      </w:r>
    </w:p>
    <w:p w14:paraId="033A5E37"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omezování vzniku rizik;</w:t>
      </w:r>
    </w:p>
    <w:p w14:paraId="713D13A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odstraňování rizik u zdroje jejich původu;</w:t>
      </w:r>
    </w:p>
    <w:p w14:paraId="4F271BC6"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přizpůsobování pracovních podmínek potřebám zaměstnanců s cílem omezení působení negativních vlivů práce na jejich zdraví;</w:t>
      </w:r>
    </w:p>
    <w:p w14:paraId="2A61575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nahrazování fyzicky namáhavých prací novými technologickými a pracovními postupy;</w:t>
      </w:r>
    </w:p>
    <w:p w14:paraId="735F96D7"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nahrazování nebezpečných technologií, pracovních prostředků, surovin a materiálů méně nebezpečnými nebo méně rizikovými, v souladu s vývojem nejnovějších poznatků vědy a techniky;</w:t>
      </w:r>
    </w:p>
    <w:p w14:paraId="352A9CD5"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omezování počtu zaměstnanců vystavených působení faktorů překračujících nejvyšší hygienické limity a dalších rizik na nejnižší počet nutný pro zajištění provozu;</w:t>
      </w:r>
    </w:p>
    <w:p w14:paraId="3ECF726B"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plánování při provádění prevence rizik s využitím techniky, organizace práce, pracovních podmínek, sociálních vztahů a vlivu pracovního prostředí;</w:t>
      </w:r>
    </w:p>
    <w:p w14:paraId="376540F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přednostní uplatňování prostředků kolektivní ochrany před riziky oproti prostředkům individuální ochrany;</w:t>
      </w:r>
    </w:p>
    <w:p w14:paraId="4279681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provádění opatření směřujících k omezování úniku škodlivin ze strojů a zařízení;</w:t>
      </w:r>
    </w:p>
    <w:p w14:paraId="469B34F0"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udílení vhodných pokynů k zajištění BOZP.</w:t>
      </w:r>
    </w:p>
    <w:p w14:paraId="4B4ABB52" w14:textId="77777777" w:rsidR="00432148" w:rsidRPr="00F5392F" w:rsidRDefault="00432148" w:rsidP="00432148">
      <w:pPr>
        <w:pStyle w:val="stylNadpis3"/>
        <w:ind w:left="0" w:firstLine="0"/>
        <w:rPr>
          <w:sz w:val="22"/>
        </w:rPr>
      </w:pPr>
      <w:bookmarkStart w:id="84" w:name="_Toc182971125"/>
      <w:bookmarkStart w:id="85" w:name="_Toc185061072"/>
      <w:bookmarkStart w:id="86" w:name="_Toc185401746"/>
      <w:bookmarkStart w:id="87" w:name="_Toc200432600"/>
      <w:bookmarkStart w:id="88" w:name="_Toc216604336"/>
      <w:bookmarkStart w:id="89" w:name="_Toc219101145"/>
      <w:bookmarkStart w:id="90" w:name="_Toc235933406"/>
      <w:bookmarkStart w:id="91" w:name="_Toc337642728"/>
      <w:bookmarkStart w:id="92" w:name="_Toc337644455"/>
      <w:bookmarkStart w:id="93" w:name="_Toc337665612"/>
      <w:r w:rsidRPr="00F5392F">
        <w:rPr>
          <w:sz w:val="22"/>
        </w:rPr>
        <w:t>Způsob vyhledávání a hodnocení rizik</w:t>
      </w:r>
      <w:bookmarkEnd w:id="84"/>
      <w:bookmarkEnd w:id="85"/>
      <w:bookmarkEnd w:id="86"/>
      <w:bookmarkEnd w:id="87"/>
      <w:bookmarkEnd w:id="88"/>
      <w:bookmarkEnd w:id="89"/>
      <w:bookmarkEnd w:id="90"/>
      <w:bookmarkEnd w:id="91"/>
      <w:bookmarkEnd w:id="92"/>
      <w:bookmarkEnd w:id="93"/>
    </w:p>
    <w:p w14:paraId="0D01145B" w14:textId="77777777" w:rsidR="00432148" w:rsidRPr="00F5392F" w:rsidRDefault="00432148" w:rsidP="00432148">
      <w:pPr>
        <w:pStyle w:val="stylText"/>
        <w:rPr>
          <w:sz w:val="22"/>
        </w:rPr>
      </w:pPr>
    </w:p>
    <w:p w14:paraId="7D76992F" w14:textId="77777777" w:rsidR="00432148" w:rsidRPr="00F5392F" w:rsidRDefault="00432148" w:rsidP="00432148">
      <w:pPr>
        <w:pStyle w:val="stylText"/>
        <w:rPr>
          <w:sz w:val="22"/>
        </w:rPr>
      </w:pPr>
      <w:r w:rsidRPr="00F5392F">
        <w:rPr>
          <w:sz w:val="22"/>
        </w:rPr>
        <w:t>Posuzování rizik zahrnuje všechny zaměstnance a ostatní osoby, které mohou být riziku vystaveny.</w:t>
      </w:r>
    </w:p>
    <w:p w14:paraId="49DF8DC5" w14:textId="77777777" w:rsidR="00432148" w:rsidRPr="00F5392F" w:rsidRDefault="00432148" w:rsidP="00432148">
      <w:pPr>
        <w:pStyle w:val="stylText"/>
        <w:rPr>
          <w:sz w:val="22"/>
        </w:rPr>
      </w:pPr>
    </w:p>
    <w:p w14:paraId="204E9569" w14:textId="77777777" w:rsidR="00432148" w:rsidRDefault="00432148" w:rsidP="00432148">
      <w:pPr>
        <w:pStyle w:val="stylText"/>
        <w:rPr>
          <w:sz w:val="22"/>
        </w:rPr>
      </w:pPr>
      <w:r w:rsidRPr="00F5392F">
        <w:rPr>
          <w:sz w:val="22"/>
        </w:rPr>
        <w:t>Vyhledávání rizik se provádí na základě aktuálních informací tj. interních předpisů zaměstnavatele, technické dokumentace strojů, záznamů o úrazech, oznámení rizik vnímaných zaměstnanci, právních a ostatních předpisů k zajištění bezpečnosti a ochraně zdraví zaměstnanců dle § 349 ZP s ohledem na vykonávané činnosti.</w:t>
      </w:r>
    </w:p>
    <w:p w14:paraId="01C6A4A1" w14:textId="77777777" w:rsidR="00432148" w:rsidRPr="00691B62" w:rsidRDefault="00432148" w:rsidP="00432148">
      <w:pPr>
        <w:pStyle w:val="stylText"/>
        <w:rPr>
          <w:sz w:val="22"/>
        </w:rPr>
      </w:pPr>
    </w:p>
    <w:p w14:paraId="3CA672E7" w14:textId="77777777" w:rsidR="00432148" w:rsidRPr="00691B62" w:rsidRDefault="00432148" w:rsidP="00432148">
      <w:pPr>
        <w:pStyle w:val="stylNadpis3"/>
        <w:ind w:left="0" w:firstLine="0"/>
        <w:rPr>
          <w:sz w:val="22"/>
        </w:rPr>
      </w:pPr>
      <w:bookmarkStart w:id="94" w:name="_Toc182971126"/>
      <w:bookmarkStart w:id="95" w:name="_Toc185061073"/>
      <w:bookmarkStart w:id="96" w:name="_Toc185401747"/>
      <w:bookmarkStart w:id="97" w:name="_Toc200432601"/>
      <w:bookmarkStart w:id="98" w:name="_Toc216604337"/>
      <w:bookmarkStart w:id="99" w:name="_Toc219101146"/>
      <w:bookmarkStart w:id="100" w:name="_Toc235933407"/>
      <w:bookmarkStart w:id="101" w:name="_Toc337642729"/>
      <w:bookmarkStart w:id="102" w:name="_Toc337644456"/>
      <w:bookmarkStart w:id="103" w:name="_Toc337665613"/>
      <w:r w:rsidRPr="00691B62">
        <w:rPr>
          <w:sz w:val="22"/>
        </w:rPr>
        <w:lastRenderedPageBreak/>
        <w:t>Způsob vyhledávání a hodnocení rizik</w:t>
      </w:r>
      <w:bookmarkEnd w:id="94"/>
      <w:bookmarkEnd w:id="95"/>
      <w:bookmarkEnd w:id="96"/>
      <w:bookmarkEnd w:id="97"/>
      <w:bookmarkEnd w:id="98"/>
      <w:bookmarkEnd w:id="99"/>
      <w:bookmarkEnd w:id="100"/>
      <w:bookmarkEnd w:id="101"/>
      <w:bookmarkEnd w:id="102"/>
      <w:bookmarkEnd w:id="103"/>
    </w:p>
    <w:p w14:paraId="5892ED86" w14:textId="5BD16AE6" w:rsidR="00432148" w:rsidRPr="00277178" w:rsidRDefault="00432148" w:rsidP="00432148">
      <w:pPr>
        <w:pStyle w:val="Stylseznamadaaodstavec"/>
        <w:keepNext/>
        <w:rPr>
          <w:sz w:val="22"/>
        </w:rPr>
      </w:pPr>
      <w:r w:rsidRPr="00691B62">
        <w:rPr>
          <w:sz w:val="22"/>
        </w:rPr>
        <w:t>Tabulka 1 – Pravděpodobnost vzniku nežádoucí</w:t>
      </w:r>
      <w:r w:rsidR="00277178">
        <w:rPr>
          <w:sz w:val="22"/>
        </w:rPr>
        <w:t xml:space="preserve"> </w:t>
      </w:r>
      <w:r w:rsidR="00277178" w:rsidRPr="00277178">
        <w:rPr>
          <w:sz w:val="22"/>
          <w:highlight w:val="green"/>
        </w:rPr>
        <w:t>události</w:t>
      </w:r>
    </w:p>
    <w:tbl>
      <w:tblPr>
        <w:tblW w:w="9639" w:type="dxa"/>
        <w:tblBorders>
          <w:bottom w:val="single" w:sz="12" w:space="0" w:color="auto"/>
          <w:insideH w:val="single" w:sz="8" w:space="0" w:color="auto"/>
          <w:insideV w:val="single" w:sz="18" w:space="0" w:color="FFFFFF"/>
        </w:tblBorders>
        <w:tblLayout w:type="fixed"/>
        <w:tblLook w:val="01E0" w:firstRow="1" w:lastRow="1" w:firstColumn="1" w:lastColumn="1" w:noHBand="0" w:noVBand="0"/>
      </w:tblPr>
      <w:tblGrid>
        <w:gridCol w:w="2629"/>
        <w:gridCol w:w="889"/>
        <w:gridCol w:w="3725"/>
        <w:gridCol w:w="2396"/>
      </w:tblGrid>
      <w:tr w:rsidR="00432148" w:rsidRPr="00D92EED" w14:paraId="30337154" w14:textId="77777777" w:rsidTr="00E024D7">
        <w:trPr>
          <w:trHeight w:val="397"/>
        </w:trPr>
        <w:tc>
          <w:tcPr>
            <w:tcW w:w="9639" w:type="dxa"/>
            <w:gridSpan w:val="4"/>
            <w:tcBorders>
              <w:top w:val="nil"/>
              <w:left w:val="nil"/>
              <w:bottom w:val="single" w:sz="18" w:space="0" w:color="auto"/>
              <w:right w:val="nil"/>
              <w:tl2br w:val="nil"/>
              <w:tr2bl w:val="nil"/>
            </w:tcBorders>
            <w:shd w:val="clear" w:color="auto" w:fill="FF99CC"/>
            <w:vAlign w:val="center"/>
          </w:tcPr>
          <w:p w14:paraId="17AF03DA" w14:textId="77777777" w:rsidR="00432148" w:rsidRPr="00300A35" w:rsidRDefault="00432148" w:rsidP="00E024D7">
            <w:pPr>
              <w:pStyle w:val="stylText"/>
              <w:keepNext/>
              <w:rPr>
                <w:b/>
              </w:rPr>
            </w:pPr>
            <w:r w:rsidRPr="00691B62">
              <w:rPr>
                <w:b/>
                <w:sz w:val="22"/>
              </w:rPr>
              <w:t>Pravděpodobnost vzniku nežádoucí události</w:t>
            </w:r>
          </w:p>
        </w:tc>
      </w:tr>
      <w:tr w:rsidR="00432148" w:rsidRPr="00D92EED" w14:paraId="07270CAB" w14:textId="77777777" w:rsidTr="00E024D7">
        <w:trPr>
          <w:trHeight w:val="397"/>
        </w:trPr>
        <w:tc>
          <w:tcPr>
            <w:tcW w:w="2629" w:type="dxa"/>
            <w:tcBorders>
              <w:top w:val="single" w:sz="18" w:space="0" w:color="auto"/>
              <w:bottom w:val="single" w:sz="12" w:space="0" w:color="auto"/>
            </w:tcBorders>
            <w:vAlign w:val="center"/>
          </w:tcPr>
          <w:p w14:paraId="408F60A8" w14:textId="77777777" w:rsidR="00432148" w:rsidRPr="00D92EED" w:rsidRDefault="00432148" w:rsidP="00E024D7">
            <w:pPr>
              <w:pStyle w:val="stylText"/>
              <w:keepNext/>
              <w:rPr>
                <w:rStyle w:val="Stylzvraznnznak"/>
                <w:sz w:val="22"/>
              </w:rPr>
            </w:pPr>
            <w:r w:rsidRPr="00691B62">
              <w:rPr>
                <w:rStyle w:val="Stylzvraznnznak"/>
                <w:sz w:val="22"/>
              </w:rPr>
              <w:t>Pravděpodobnost</w:t>
            </w:r>
          </w:p>
        </w:tc>
        <w:tc>
          <w:tcPr>
            <w:tcW w:w="889" w:type="dxa"/>
            <w:tcBorders>
              <w:top w:val="single" w:sz="18" w:space="0" w:color="auto"/>
              <w:bottom w:val="single" w:sz="12" w:space="0" w:color="auto"/>
            </w:tcBorders>
            <w:vAlign w:val="center"/>
          </w:tcPr>
          <w:p w14:paraId="577BEF43" w14:textId="77777777" w:rsidR="00432148" w:rsidRPr="00D92EED" w:rsidRDefault="00432148" w:rsidP="00E024D7">
            <w:pPr>
              <w:pStyle w:val="stylText"/>
              <w:keepNext/>
              <w:rPr>
                <w:rStyle w:val="Stylzvraznnznak"/>
                <w:sz w:val="22"/>
              </w:rPr>
            </w:pPr>
            <w:r w:rsidRPr="00691B62">
              <w:rPr>
                <w:rStyle w:val="Stylzvraznnznak"/>
                <w:sz w:val="22"/>
              </w:rPr>
              <w:t>Třída</w:t>
            </w:r>
          </w:p>
        </w:tc>
        <w:tc>
          <w:tcPr>
            <w:tcW w:w="3725" w:type="dxa"/>
            <w:tcBorders>
              <w:top w:val="single" w:sz="18" w:space="0" w:color="auto"/>
              <w:bottom w:val="single" w:sz="12" w:space="0" w:color="auto"/>
            </w:tcBorders>
            <w:vAlign w:val="center"/>
          </w:tcPr>
          <w:p w14:paraId="4896BC33" w14:textId="77777777" w:rsidR="00432148" w:rsidRPr="00D92EED" w:rsidRDefault="00432148" w:rsidP="00E024D7">
            <w:pPr>
              <w:pStyle w:val="stylText"/>
              <w:keepNext/>
              <w:rPr>
                <w:rStyle w:val="Stylzvraznnznak"/>
                <w:sz w:val="22"/>
              </w:rPr>
            </w:pPr>
            <w:r w:rsidRPr="00691B62">
              <w:rPr>
                <w:rStyle w:val="Stylzvraznnznak"/>
                <w:sz w:val="22"/>
              </w:rPr>
              <w:t>Frekvence vzniku</w:t>
            </w:r>
          </w:p>
        </w:tc>
        <w:tc>
          <w:tcPr>
            <w:tcW w:w="2396" w:type="dxa"/>
            <w:tcBorders>
              <w:top w:val="single" w:sz="18" w:space="0" w:color="auto"/>
              <w:bottom w:val="single" w:sz="12" w:space="0" w:color="auto"/>
            </w:tcBorders>
            <w:vAlign w:val="center"/>
          </w:tcPr>
          <w:p w14:paraId="59BEC8B7" w14:textId="77777777" w:rsidR="00432148" w:rsidRPr="00C04606" w:rsidRDefault="00432148" w:rsidP="00E024D7">
            <w:pPr>
              <w:pStyle w:val="stylText"/>
              <w:keepNext/>
              <w:rPr>
                <w:rStyle w:val="Stylzvraznnznak"/>
              </w:rPr>
            </w:pPr>
            <w:r w:rsidRPr="00691B62">
              <w:rPr>
                <w:rStyle w:val="Stylzvraznnznak"/>
                <w:sz w:val="22"/>
              </w:rPr>
              <w:t>Časové působení</w:t>
            </w:r>
          </w:p>
        </w:tc>
      </w:tr>
      <w:tr w:rsidR="00432148" w:rsidRPr="00D92EED" w14:paraId="6D15D73F" w14:textId="77777777" w:rsidTr="00E024D7">
        <w:trPr>
          <w:trHeight w:val="284"/>
        </w:trPr>
        <w:tc>
          <w:tcPr>
            <w:tcW w:w="2629" w:type="dxa"/>
            <w:tcBorders>
              <w:top w:val="single" w:sz="12" w:space="0" w:color="auto"/>
            </w:tcBorders>
            <w:vAlign w:val="center"/>
          </w:tcPr>
          <w:p w14:paraId="001DBD17" w14:textId="77777777" w:rsidR="00432148" w:rsidRPr="00D92EED" w:rsidRDefault="00432148" w:rsidP="00E024D7">
            <w:pPr>
              <w:pStyle w:val="stylText"/>
              <w:keepNext/>
              <w:rPr>
                <w:sz w:val="22"/>
              </w:rPr>
            </w:pPr>
            <w:r w:rsidRPr="00691B62">
              <w:rPr>
                <w:sz w:val="22"/>
              </w:rPr>
              <w:t>velmi vysoká</w:t>
            </w:r>
          </w:p>
        </w:tc>
        <w:tc>
          <w:tcPr>
            <w:tcW w:w="889" w:type="dxa"/>
            <w:tcBorders>
              <w:top w:val="single" w:sz="12" w:space="0" w:color="auto"/>
            </w:tcBorders>
            <w:vAlign w:val="center"/>
          </w:tcPr>
          <w:p w14:paraId="0FEBBAFA" w14:textId="77777777" w:rsidR="00432148" w:rsidRPr="00D92EED" w:rsidRDefault="00432148" w:rsidP="00E024D7">
            <w:pPr>
              <w:pStyle w:val="stylText"/>
              <w:keepNext/>
              <w:rPr>
                <w:rStyle w:val="Stylzvraznnznak"/>
                <w:sz w:val="22"/>
              </w:rPr>
            </w:pPr>
            <w:r w:rsidRPr="00691B62">
              <w:rPr>
                <w:rStyle w:val="Stylzvraznnznak"/>
                <w:sz w:val="22"/>
              </w:rPr>
              <w:t>A</w:t>
            </w:r>
          </w:p>
        </w:tc>
        <w:tc>
          <w:tcPr>
            <w:tcW w:w="3725" w:type="dxa"/>
            <w:tcBorders>
              <w:top w:val="single" w:sz="12" w:space="0" w:color="auto"/>
            </w:tcBorders>
            <w:vAlign w:val="center"/>
          </w:tcPr>
          <w:p w14:paraId="6170D552" w14:textId="77777777" w:rsidR="00432148" w:rsidRPr="00D92EED" w:rsidRDefault="00432148" w:rsidP="00E024D7">
            <w:pPr>
              <w:pStyle w:val="stylText"/>
              <w:keepNext/>
              <w:rPr>
                <w:sz w:val="22"/>
              </w:rPr>
            </w:pPr>
            <w:r w:rsidRPr="00691B62">
              <w:rPr>
                <w:sz w:val="22"/>
              </w:rPr>
              <w:t xml:space="preserve">jev vzniká velmi často </w:t>
            </w:r>
          </w:p>
        </w:tc>
        <w:tc>
          <w:tcPr>
            <w:tcW w:w="2396" w:type="dxa"/>
            <w:tcBorders>
              <w:top w:val="single" w:sz="12" w:space="0" w:color="auto"/>
            </w:tcBorders>
            <w:vAlign w:val="center"/>
          </w:tcPr>
          <w:p w14:paraId="40B4A474" w14:textId="77777777" w:rsidR="00432148" w:rsidRPr="00C04606" w:rsidRDefault="00432148" w:rsidP="00E024D7">
            <w:pPr>
              <w:pStyle w:val="stylText"/>
              <w:keepNext/>
            </w:pPr>
            <w:r w:rsidRPr="00691B62">
              <w:rPr>
                <w:sz w:val="22"/>
              </w:rPr>
              <w:t>téměř nepřetržité ohrožení</w:t>
            </w:r>
          </w:p>
        </w:tc>
      </w:tr>
      <w:tr w:rsidR="00432148" w:rsidRPr="00D92EED" w14:paraId="5738C857" w14:textId="77777777" w:rsidTr="00E024D7">
        <w:trPr>
          <w:trHeight w:val="284"/>
        </w:trPr>
        <w:tc>
          <w:tcPr>
            <w:tcW w:w="2629" w:type="dxa"/>
            <w:vAlign w:val="center"/>
          </w:tcPr>
          <w:p w14:paraId="79EF754F" w14:textId="77777777" w:rsidR="00432148" w:rsidRPr="00D92EED" w:rsidRDefault="00432148" w:rsidP="00E024D7">
            <w:pPr>
              <w:pStyle w:val="stylText"/>
              <w:keepNext/>
              <w:rPr>
                <w:sz w:val="22"/>
              </w:rPr>
            </w:pPr>
            <w:r w:rsidRPr="00691B62">
              <w:rPr>
                <w:sz w:val="22"/>
              </w:rPr>
              <w:t>vysoká</w:t>
            </w:r>
          </w:p>
        </w:tc>
        <w:tc>
          <w:tcPr>
            <w:tcW w:w="889" w:type="dxa"/>
            <w:vAlign w:val="center"/>
          </w:tcPr>
          <w:p w14:paraId="7274476A" w14:textId="77777777" w:rsidR="00432148" w:rsidRPr="00D92EED" w:rsidRDefault="00432148" w:rsidP="00E024D7">
            <w:pPr>
              <w:pStyle w:val="stylText"/>
              <w:keepNext/>
              <w:rPr>
                <w:rStyle w:val="Stylzvraznnznak"/>
                <w:sz w:val="22"/>
              </w:rPr>
            </w:pPr>
            <w:r w:rsidRPr="00691B62">
              <w:rPr>
                <w:rStyle w:val="Stylzvraznnznak"/>
                <w:sz w:val="22"/>
              </w:rPr>
              <w:t>B</w:t>
            </w:r>
          </w:p>
        </w:tc>
        <w:tc>
          <w:tcPr>
            <w:tcW w:w="3725" w:type="dxa"/>
            <w:vAlign w:val="center"/>
          </w:tcPr>
          <w:p w14:paraId="71E4A71D" w14:textId="77777777" w:rsidR="00432148" w:rsidRPr="00D92EED" w:rsidRDefault="00432148" w:rsidP="00E024D7">
            <w:pPr>
              <w:pStyle w:val="stylText"/>
              <w:keepNext/>
              <w:rPr>
                <w:sz w:val="22"/>
              </w:rPr>
            </w:pPr>
            <w:r w:rsidRPr="00691B62">
              <w:rPr>
                <w:sz w:val="22"/>
              </w:rPr>
              <w:t>jev vznikne několikrát během života zařízení, popř. činnosti</w:t>
            </w:r>
          </w:p>
        </w:tc>
        <w:tc>
          <w:tcPr>
            <w:tcW w:w="2396" w:type="dxa"/>
            <w:vAlign w:val="center"/>
          </w:tcPr>
          <w:p w14:paraId="6BEBFC3E" w14:textId="77777777" w:rsidR="00432148" w:rsidRPr="00C04606" w:rsidRDefault="00432148" w:rsidP="00E024D7">
            <w:pPr>
              <w:pStyle w:val="stylText"/>
              <w:keepNext/>
            </w:pPr>
            <w:r w:rsidRPr="00691B62">
              <w:rPr>
                <w:sz w:val="22"/>
              </w:rPr>
              <w:t>časté ohrožení</w:t>
            </w:r>
          </w:p>
        </w:tc>
      </w:tr>
      <w:tr w:rsidR="00432148" w:rsidRPr="00D92EED" w14:paraId="41060088" w14:textId="77777777" w:rsidTr="00E024D7">
        <w:trPr>
          <w:trHeight w:val="284"/>
        </w:trPr>
        <w:tc>
          <w:tcPr>
            <w:tcW w:w="2629" w:type="dxa"/>
            <w:vAlign w:val="center"/>
          </w:tcPr>
          <w:p w14:paraId="386A8826" w14:textId="77777777" w:rsidR="00432148" w:rsidRPr="00D92EED" w:rsidRDefault="00432148" w:rsidP="00E024D7">
            <w:pPr>
              <w:pStyle w:val="stylText"/>
              <w:keepNext/>
              <w:rPr>
                <w:sz w:val="22"/>
              </w:rPr>
            </w:pPr>
            <w:r w:rsidRPr="00691B62">
              <w:rPr>
                <w:sz w:val="22"/>
              </w:rPr>
              <w:t>střední</w:t>
            </w:r>
          </w:p>
        </w:tc>
        <w:tc>
          <w:tcPr>
            <w:tcW w:w="889" w:type="dxa"/>
            <w:vAlign w:val="center"/>
          </w:tcPr>
          <w:p w14:paraId="69F5EBC6" w14:textId="77777777" w:rsidR="00432148" w:rsidRPr="00D92EED" w:rsidRDefault="00432148" w:rsidP="00E024D7">
            <w:pPr>
              <w:pStyle w:val="stylText"/>
              <w:keepNext/>
              <w:rPr>
                <w:rStyle w:val="Stylzvraznnznak"/>
                <w:sz w:val="22"/>
              </w:rPr>
            </w:pPr>
            <w:r w:rsidRPr="00691B62">
              <w:rPr>
                <w:rStyle w:val="Stylzvraznnznak"/>
                <w:sz w:val="22"/>
              </w:rPr>
              <w:t>C</w:t>
            </w:r>
          </w:p>
        </w:tc>
        <w:tc>
          <w:tcPr>
            <w:tcW w:w="3725" w:type="dxa"/>
            <w:vAlign w:val="center"/>
          </w:tcPr>
          <w:p w14:paraId="1A630032" w14:textId="77777777" w:rsidR="00432148" w:rsidRPr="00D92EED" w:rsidRDefault="00432148" w:rsidP="00E024D7">
            <w:pPr>
              <w:pStyle w:val="stylText"/>
              <w:keepNext/>
              <w:rPr>
                <w:sz w:val="22"/>
              </w:rPr>
            </w:pPr>
            <w:r w:rsidRPr="00691B62">
              <w:rPr>
                <w:sz w:val="22"/>
              </w:rPr>
              <w:t>jev vzniká jen někdy během života zařízení, popř. činnosti</w:t>
            </w:r>
          </w:p>
        </w:tc>
        <w:tc>
          <w:tcPr>
            <w:tcW w:w="2396" w:type="dxa"/>
            <w:vAlign w:val="center"/>
          </w:tcPr>
          <w:p w14:paraId="630B3BE7" w14:textId="77777777" w:rsidR="00432148" w:rsidRPr="00C04606" w:rsidRDefault="00432148" w:rsidP="00E024D7">
            <w:pPr>
              <w:pStyle w:val="stylText"/>
              <w:keepNext/>
            </w:pPr>
            <w:r w:rsidRPr="00691B62">
              <w:rPr>
                <w:sz w:val="22"/>
              </w:rPr>
              <w:t>zřídkavé ohrožení</w:t>
            </w:r>
          </w:p>
        </w:tc>
      </w:tr>
      <w:tr w:rsidR="00432148" w:rsidRPr="00D92EED" w14:paraId="488EF67F" w14:textId="77777777" w:rsidTr="00E024D7">
        <w:trPr>
          <w:trHeight w:val="284"/>
        </w:trPr>
        <w:tc>
          <w:tcPr>
            <w:tcW w:w="2629" w:type="dxa"/>
            <w:vAlign w:val="center"/>
          </w:tcPr>
          <w:p w14:paraId="1E4F45AA" w14:textId="77777777" w:rsidR="00432148" w:rsidRPr="00D92EED" w:rsidRDefault="00432148" w:rsidP="00E024D7">
            <w:pPr>
              <w:pStyle w:val="stylText"/>
              <w:keepNext/>
              <w:rPr>
                <w:sz w:val="22"/>
              </w:rPr>
            </w:pPr>
            <w:r w:rsidRPr="00691B62">
              <w:rPr>
                <w:sz w:val="22"/>
              </w:rPr>
              <w:t>Nízká</w:t>
            </w:r>
          </w:p>
        </w:tc>
        <w:tc>
          <w:tcPr>
            <w:tcW w:w="889" w:type="dxa"/>
            <w:vAlign w:val="center"/>
          </w:tcPr>
          <w:p w14:paraId="62303F95" w14:textId="77777777" w:rsidR="00432148" w:rsidRPr="00D92EED" w:rsidRDefault="00432148" w:rsidP="00E024D7">
            <w:pPr>
              <w:pStyle w:val="stylText"/>
              <w:keepNext/>
              <w:rPr>
                <w:rStyle w:val="Stylzvraznnznak"/>
                <w:sz w:val="22"/>
              </w:rPr>
            </w:pPr>
            <w:r w:rsidRPr="00691B62">
              <w:rPr>
                <w:rStyle w:val="Stylzvraznnznak"/>
                <w:sz w:val="22"/>
              </w:rPr>
              <w:t>D</w:t>
            </w:r>
          </w:p>
        </w:tc>
        <w:tc>
          <w:tcPr>
            <w:tcW w:w="3725" w:type="dxa"/>
            <w:vAlign w:val="center"/>
          </w:tcPr>
          <w:p w14:paraId="70041323" w14:textId="77777777" w:rsidR="00432148" w:rsidRPr="00D92EED" w:rsidRDefault="00432148" w:rsidP="00E024D7">
            <w:pPr>
              <w:pStyle w:val="stylText"/>
              <w:keepNext/>
              <w:rPr>
                <w:sz w:val="22"/>
              </w:rPr>
            </w:pPr>
            <w:r w:rsidRPr="00691B62">
              <w:rPr>
                <w:sz w:val="22"/>
              </w:rPr>
              <w:t>vznik jevu je málo pravděpodobný, ale možný</w:t>
            </w:r>
          </w:p>
        </w:tc>
        <w:tc>
          <w:tcPr>
            <w:tcW w:w="2396" w:type="dxa"/>
            <w:vAlign w:val="center"/>
          </w:tcPr>
          <w:p w14:paraId="675F2803" w14:textId="77777777" w:rsidR="00432148" w:rsidRPr="00C04606" w:rsidRDefault="00432148" w:rsidP="00E024D7">
            <w:pPr>
              <w:pStyle w:val="stylText"/>
              <w:keepNext/>
            </w:pPr>
            <w:r w:rsidRPr="00691B62">
              <w:rPr>
                <w:sz w:val="22"/>
              </w:rPr>
              <w:t>velmi zřídkavé ohrožení</w:t>
            </w:r>
          </w:p>
        </w:tc>
      </w:tr>
      <w:tr w:rsidR="00432148" w:rsidRPr="00D92EED" w14:paraId="48AEF36D" w14:textId="77777777" w:rsidTr="00E024D7">
        <w:trPr>
          <w:trHeight w:val="284"/>
        </w:trPr>
        <w:tc>
          <w:tcPr>
            <w:tcW w:w="2629" w:type="dxa"/>
            <w:vAlign w:val="center"/>
          </w:tcPr>
          <w:p w14:paraId="2F934632" w14:textId="77777777" w:rsidR="00432148" w:rsidRPr="00D92EED" w:rsidRDefault="00432148" w:rsidP="00E024D7">
            <w:pPr>
              <w:pStyle w:val="stylText"/>
              <w:rPr>
                <w:sz w:val="22"/>
              </w:rPr>
            </w:pPr>
            <w:r w:rsidRPr="00691B62">
              <w:rPr>
                <w:sz w:val="22"/>
              </w:rPr>
              <w:t>velmi nízká</w:t>
            </w:r>
          </w:p>
        </w:tc>
        <w:tc>
          <w:tcPr>
            <w:tcW w:w="889" w:type="dxa"/>
            <w:vAlign w:val="center"/>
          </w:tcPr>
          <w:p w14:paraId="3FF8C0C2" w14:textId="77777777" w:rsidR="00432148" w:rsidRPr="00D92EED" w:rsidRDefault="00432148" w:rsidP="00E024D7">
            <w:pPr>
              <w:pStyle w:val="stylText"/>
              <w:rPr>
                <w:rStyle w:val="Stylzvraznnznak"/>
                <w:sz w:val="22"/>
              </w:rPr>
            </w:pPr>
            <w:r w:rsidRPr="00691B62">
              <w:rPr>
                <w:rStyle w:val="Stylzvraznnznak"/>
                <w:sz w:val="22"/>
              </w:rPr>
              <w:t>E</w:t>
            </w:r>
          </w:p>
        </w:tc>
        <w:tc>
          <w:tcPr>
            <w:tcW w:w="3725" w:type="dxa"/>
            <w:vAlign w:val="center"/>
          </w:tcPr>
          <w:p w14:paraId="4507AF17" w14:textId="77777777" w:rsidR="00432148" w:rsidRPr="00D92EED" w:rsidRDefault="00432148" w:rsidP="00E024D7">
            <w:pPr>
              <w:pStyle w:val="stylText"/>
              <w:rPr>
                <w:sz w:val="22"/>
              </w:rPr>
            </w:pPr>
            <w:r w:rsidRPr="00691B62">
              <w:rPr>
                <w:sz w:val="22"/>
              </w:rPr>
              <w:t>vznik jevu je téměř vyloučený</w:t>
            </w:r>
          </w:p>
        </w:tc>
        <w:tc>
          <w:tcPr>
            <w:tcW w:w="2396" w:type="dxa"/>
            <w:vAlign w:val="center"/>
          </w:tcPr>
          <w:p w14:paraId="52D4CC50" w14:textId="77777777" w:rsidR="00432148" w:rsidRPr="00691B62" w:rsidRDefault="00432148" w:rsidP="00E024D7">
            <w:pPr>
              <w:pStyle w:val="stylText"/>
              <w:rPr>
                <w:sz w:val="22"/>
              </w:rPr>
            </w:pPr>
            <w:r w:rsidRPr="00691B62">
              <w:rPr>
                <w:sz w:val="22"/>
              </w:rPr>
              <w:t>téměř žádné ohrožení</w:t>
            </w:r>
          </w:p>
        </w:tc>
      </w:tr>
    </w:tbl>
    <w:p w14:paraId="7ABD78AE" w14:textId="77777777" w:rsidR="00432148" w:rsidRPr="00691B62" w:rsidRDefault="00432148" w:rsidP="00432148">
      <w:pPr>
        <w:tabs>
          <w:tab w:val="left" w:pos="900"/>
          <w:tab w:val="left" w:pos="1260"/>
        </w:tabs>
        <w:rPr>
          <w:sz w:val="22"/>
        </w:rPr>
      </w:pPr>
    </w:p>
    <w:p w14:paraId="51CBB47B" w14:textId="77777777" w:rsidR="00432148" w:rsidRPr="00691B62" w:rsidRDefault="00432148" w:rsidP="00432148">
      <w:pPr>
        <w:pStyle w:val="Stylseznamadaaodstavec"/>
        <w:keepNext/>
        <w:rPr>
          <w:sz w:val="22"/>
        </w:rPr>
      </w:pPr>
      <w:r w:rsidRPr="00691B62">
        <w:rPr>
          <w:sz w:val="22"/>
        </w:rPr>
        <w:t>Tabulka 2 – Důsledek případné nežádoucí události</w:t>
      </w:r>
    </w:p>
    <w:tbl>
      <w:tblPr>
        <w:tblW w:w="9639" w:type="dxa"/>
        <w:tblBorders>
          <w:bottom w:val="single" w:sz="12" w:space="0" w:color="auto"/>
          <w:insideH w:val="single" w:sz="8" w:space="0" w:color="auto"/>
          <w:insideV w:val="single" w:sz="18" w:space="0" w:color="FFFFFF"/>
        </w:tblBorders>
        <w:tblLayout w:type="fixed"/>
        <w:tblLook w:val="01E0" w:firstRow="1" w:lastRow="1" w:firstColumn="1" w:lastColumn="1" w:noHBand="0" w:noVBand="0"/>
      </w:tblPr>
      <w:tblGrid>
        <w:gridCol w:w="1984"/>
        <w:gridCol w:w="1743"/>
        <w:gridCol w:w="5912"/>
      </w:tblGrid>
      <w:tr w:rsidR="00432148" w:rsidRPr="00D92EED" w14:paraId="01A971E0" w14:textId="77777777" w:rsidTr="00E024D7">
        <w:trPr>
          <w:trHeight w:val="397"/>
          <w:tblHeader/>
        </w:trPr>
        <w:tc>
          <w:tcPr>
            <w:tcW w:w="9639" w:type="dxa"/>
            <w:gridSpan w:val="3"/>
            <w:tcBorders>
              <w:top w:val="nil"/>
              <w:left w:val="nil"/>
              <w:bottom w:val="single" w:sz="18" w:space="0" w:color="auto"/>
              <w:right w:val="nil"/>
              <w:tl2br w:val="nil"/>
              <w:tr2bl w:val="nil"/>
            </w:tcBorders>
            <w:shd w:val="clear" w:color="auto" w:fill="CCFFCC"/>
            <w:vAlign w:val="center"/>
          </w:tcPr>
          <w:p w14:paraId="0ED7A389" w14:textId="77777777" w:rsidR="00432148" w:rsidRPr="00300A35" w:rsidRDefault="00432148" w:rsidP="00E024D7">
            <w:pPr>
              <w:pStyle w:val="stylText"/>
              <w:keepNext/>
              <w:rPr>
                <w:b/>
              </w:rPr>
            </w:pPr>
            <w:r w:rsidRPr="00691B62">
              <w:rPr>
                <w:b/>
                <w:sz w:val="22"/>
              </w:rPr>
              <w:t>Důsledek případné nežádoucí události</w:t>
            </w:r>
          </w:p>
        </w:tc>
      </w:tr>
      <w:tr w:rsidR="00432148" w:rsidRPr="00D92EED" w14:paraId="58958480" w14:textId="77777777" w:rsidTr="00E024D7">
        <w:trPr>
          <w:trHeight w:val="397"/>
        </w:trPr>
        <w:tc>
          <w:tcPr>
            <w:tcW w:w="1984" w:type="dxa"/>
            <w:tcBorders>
              <w:top w:val="single" w:sz="18" w:space="0" w:color="auto"/>
              <w:bottom w:val="single" w:sz="12" w:space="0" w:color="auto"/>
            </w:tcBorders>
            <w:vAlign w:val="center"/>
          </w:tcPr>
          <w:p w14:paraId="5C824D34" w14:textId="77777777" w:rsidR="00432148" w:rsidRPr="00D92EED" w:rsidRDefault="00432148" w:rsidP="00E024D7">
            <w:pPr>
              <w:pStyle w:val="stylText"/>
              <w:keepNext/>
              <w:rPr>
                <w:rStyle w:val="Stylzvraznnznak"/>
                <w:sz w:val="22"/>
              </w:rPr>
            </w:pPr>
            <w:r w:rsidRPr="00691B62">
              <w:rPr>
                <w:rStyle w:val="Stylzvraznnznak"/>
                <w:sz w:val="22"/>
              </w:rPr>
              <w:t>Typ důsledku</w:t>
            </w:r>
          </w:p>
        </w:tc>
        <w:tc>
          <w:tcPr>
            <w:tcW w:w="1743" w:type="dxa"/>
            <w:tcBorders>
              <w:top w:val="single" w:sz="18" w:space="0" w:color="auto"/>
              <w:bottom w:val="single" w:sz="12" w:space="0" w:color="auto"/>
            </w:tcBorders>
            <w:vAlign w:val="center"/>
          </w:tcPr>
          <w:p w14:paraId="0DD8B1E4" w14:textId="77777777" w:rsidR="00432148" w:rsidRPr="00D92EED" w:rsidRDefault="00432148" w:rsidP="00E024D7">
            <w:pPr>
              <w:pStyle w:val="stylText"/>
              <w:keepNext/>
              <w:rPr>
                <w:rStyle w:val="Stylzvraznnznak"/>
                <w:sz w:val="22"/>
              </w:rPr>
            </w:pPr>
            <w:r w:rsidRPr="00691B62">
              <w:rPr>
                <w:rStyle w:val="Stylzvraznnznak"/>
                <w:sz w:val="22"/>
              </w:rPr>
              <w:t>Kategorie</w:t>
            </w:r>
          </w:p>
        </w:tc>
        <w:tc>
          <w:tcPr>
            <w:tcW w:w="5912" w:type="dxa"/>
            <w:tcBorders>
              <w:top w:val="single" w:sz="18" w:space="0" w:color="auto"/>
              <w:bottom w:val="single" w:sz="12" w:space="0" w:color="auto"/>
            </w:tcBorders>
            <w:vAlign w:val="center"/>
          </w:tcPr>
          <w:p w14:paraId="4D2D2948" w14:textId="77777777" w:rsidR="00432148" w:rsidRPr="00C04606" w:rsidRDefault="00432148" w:rsidP="00E024D7">
            <w:pPr>
              <w:pStyle w:val="stylText"/>
              <w:keepNext/>
              <w:rPr>
                <w:rStyle w:val="Stylzvraznnznak"/>
              </w:rPr>
            </w:pPr>
            <w:r w:rsidRPr="00691B62">
              <w:rPr>
                <w:rStyle w:val="Stylzvraznnznak"/>
                <w:sz w:val="22"/>
              </w:rPr>
              <w:t>Popis důsledku</w:t>
            </w:r>
          </w:p>
        </w:tc>
      </w:tr>
      <w:tr w:rsidR="00432148" w:rsidRPr="00D92EED" w14:paraId="1638259D" w14:textId="77777777" w:rsidTr="00E024D7">
        <w:trPr>
          <w:trHeight w:val="397"/>
        </w:trPr>
        <w:tc>
          <w:tcPr>
            <w:tcW w:w="1984" w:type="dxa"/>
            <w:tcBorders>
              <w:top w:val="single" w:sz="12" w:space="0" w:color="auto"/>
            </w:tcBorders>
            <w:vAlign w:val="center"/>
          </w:tcPr>
          <w:p w14:paraId="7B08F811" w14:textId="77777777" w:rsidR="00432148" w:rsidRPr="00D92EED" w:rsidRDefault="00432148" w:rsidP="00E024D7">
            <w:pPr>
              <w:pStyle w:val="stylText"/>
              <w:keepNext/>
              <w:rPr>
                <w:sz w:val="22"/>
              </w:rPr>
            </w:pPr>
            <w:r w:rsidRPr="00691B62">
              <w:rPr>
                <w:sz w:val="22"/>
              </w:rPr>
              <w:t>katastrofický</w:t>
            </w:r>
          </w:p>
        </w:tc>
        <w:tc>
          <w:tcPr>
            <w:tcW w:w="1743" w:type="dxa"/>
            <w:tcBorders>
              <w:top w:val="single" w:sz="12" w:space="0" w:color="auto"/>
            </w:tcBorders>
            <w:vAlign w:val="center"/>
          </w:tcPr>
          <w:p w14:paraId="22218EA7" w14:textId="77777777" w:rsidR="00432148" w:rsidRPr="00D92EED" w:rsidRDefault="00432148" w:rsidP="00E024D7">
            <w:pPr>
              <w:pStyle w:val="stylText"/>
              <w:keepNext/>
              <w:rPr>
                <w:rStyle w:val="Stylzvraznnznak"/>
                <w:sz w:val="22"/>
              </w:rPr>
            </w:pPr>
            <w:r w:rsidRPr="00691B62">
              <w:rPr>
                <w:rStyle w:val="Stylzvraznnznak"/>
                <w:sz w:val="22"/>
              </w:rPr>
              <w:t>I</w:t>
            </w:r>
          </w:p>
        </w:tc>
        <w:tc>
          <w:tcPr>
            <w:tcW w:w="5912" w:type="dxa"/>
            <w:tcBorders>
              <w:top w:val="single" w:sz="12" w:space="0" w:color="auto"/>
            </w:tcBorders>
            <w:vAlign w:val="center"/>
          </w:tcPr>
          <w:p w14:paraId="7C6A547C" w14:textId="77777777" w:rsidR="00432148" w:rsidRPr="00C04606" w:rsidRDefault="00432148" w:rsidP="00E024D7">
            <w:pPr>
              <w:pStyle w:val="stylText"/>
              <w:keepNext/>
            </w:pPr>
            <w:r w:rsidRPr="00691B62">
              <w:rPr>
                <w:sz w:val="22"/>
              </w:rPr>
              <w:t xml:space="preserve">smrt v důsledku úrazu </w:t>
            </w:r>
          </w:p>
        </w:tc>
      </w:tr>
      <w:tr w:rsidR="00432148" w:rsidRPr="00D92EED" w14:paraId="63F492D5" w14:textId="77777777" w:rsidTr="00E024D7">
        <w:trPr>
          <w:trHeight w:val="397"/>
        </w:trPr>
        <w:tc>
          <w:tcPr>
            <w:tcW w:w="1984" w:type="dxa"/>
            <w:vAlign w:val="center"/>
          </w:tcPr>
          <w:p w14:paraId="0307C896" w14:textId="77777777" w:rsidR="00432148" w:rsidRPr="00D92EED" w:rsidRDefault="00432148" w:rsidP="00E024D7">
            <w:pPr>
              <w:pStyle w:val="stylText"/>
              <w:keepNext/>
              <w:rPr>
                <w:sz w:val="22"/>
              </w:rPr>
            </w:pPr>
            <w:r w:rsidRPr="00691B62">
              <w:rPr>
                <w:sz w:val="22"/>
              </w:rPr>
              <w:t>kritický</w:t>
            </w:r>
          </w:p>
        </w:tc>
        <w:tc>
          <w:tcPr>
            <w:tcW w:w="1743" w:type="dxa"/>
            <w:vAlign w:val="center"/>
          </w:tcPr>
          <w:p w14:paraId="5CA6E015" w14:textId="77777777" w:rsidR="00432148" w:rsidRPr="00D92EED" w:rsidRDefault="00432148" w:rsidP="00E024D7">
            <w:pPr>
              <w:pStyle w:val="stylText"/>
              <w:keepNext/>
              <w:rPr>
                <w:rStyle w:val="Stylzvraznnznak"/>
                <w:sz w:val="22"/>
              </w:rPr>
            </w:pPr>
            <w:r w:rsidRPr="00691B62">
              <w:rPr>
                <w:rStyle w:val="Stylzvraznnznak"/>
                <w:sz w:val="22"/>
              </w:rPr>
              <w:t>II</w:t>
            </w:r>
          </w:p>
        </w:tc>
        <w:tc>
          <w:tcPr>
            <w:tcW w:w="5912" w:type="dxa"/>
            <w:vAlign w:val="center"/>
          </w:tcPr>
          <w:p w14:paraId="08EF6B50" w14:textId="77777777" w:rsidR="00432148" w:rsidRPr="00C04606" w:rsidRDefault="00432148" w:rsidP="00E024D7">
            <w:pPr>
              <w:pStyle w:val="stylText"/>
              <w:keepNext/>
            </w:pPr>
            <w:r w:rsidRPr="00691B62">
              <w:rPr>
                <w:sz w:val="22"/>
              </w:rPr>
              <w:t>vyžaduje-li poškození zdraví hospitalizaci zaměstnance delší než pět dní, trvalá pracovní neschopnost, nemoc z povolání</w:t>
            </w:r>
          </w:p>
        </w:tc>
      </w:tr>
      <w:tr w:rsidR="00432148" w:rsidRPr="00D92EED" w14:paraId="6AA30898" w14:textId="77777777" w:rsidTr="00E024D7">
        <w:trPr>
          <w:trHeight w:val="397"/>
        </w:trPr>
        <w:tc>
          <w:tcPr>
            <w:tcW w:w="1984" w:type="dxa"/>
            <w:vAlign w:val="center"/>
          </w:tcPr>
          <w:p w14:paraId="38B1ED1D" w14:textId="77777777" w:rsidR="00432148" w:rsidRPr="00D92EED" w:rsidRDefault="00432148" w:rsidP="00E024D7">
            <w:pPr>
              <w:pStyle w:val="stylText"/>
              <w:keepNext/>
              <w:rPr>
                <w:sz w:val="22"/>
              </w:rPr>
            </w:pPr>
            <w:r w:rsidRPr="00691B62">
              <w:rPr>
                <w:sz w:val="22"/>
              </w:rPr>
              <w:t>významný</w:t>
            </w:r>
          </w:p>
        </w:tc>
        <w:tc>
          <w:tcPr>
            <w:tcW w:w="1743" w:type="dxa"/>
            <w:vAlign w:val="center"/>
          </w:tcPr>
          <w:p w14:paraId="1CE2556B" w14:textId="77777777" w:rsidR="00432148" w:rsidRPr="00D92EED" w:rsidRDefault="00432148" w:rsidP="00E024D7">
            <w:pPr>
              <w:pStyle w:val="stylText"/>
              <w:keepNext/>
              <w:rPr>
                <w:rStyle w:val="Stylzvraznnznak"/>
                <w:sz w:val="22"/>
              </w:rPr>
            </w:pPr>
            <w:r w:rsidRPr="00691B62">
              <w:rPr>
                <w:rStyle w:val="Stylzvraznnznak"/>
                <w:sz w:val="22"/>
              </w:rPr>
              <w:t>III</w:t>
            </w:r>
          </w:p>
        </w:tc>
        <w:tc>
          <w:tcPr>
            <w:tcW w:w="5912" w:type="dxa"/>
            <w:vAlign w:val="center"/>
          </w:tcPr>
          <w:p w14:paraId="31F3A238" w14:textId="77777777" w:rsidR="00432148" w:rsidRPr="00C04606" w:rsidRDefault="00432148" w:rsidP="00E024D7">
            <w:pPr>
              <w:pStyle w:val="stylText"/>
              <w:keepNext/>
            </w:pPr>
            <w:r w:rsidRPr="00691B62">
              <w:rPr>
                <w:sz w:val="22"/>
              </w:rPr>
              <w:t>zranění zaměstnance s pracovní neschopností delší než tři kalendářní dny, ohrožení nemocí z povolání</w:t>
            </w:r>
          </w:p>
        </w:tc>
      </w:tr>
      <w:tr w:rsidR="00432148" w:rsidRPr="00D92EED" w14:paraId="70E6F951" w14:textId="77777777" w:rsidTr="00E024D7">
        <w:trPr>
          <w:trHeight w:val="397"/>
        </w:trPr>
        <w:tc>
          <w:tcPr>
            <w:tcW w:w="1984" w:type="dxa"/>
            <w:vAlign w:val="center"/>
          </w:tcPr>
          <w:p w14:paraId="0B8DAFA6" w14:textId="77777777" w:rsidR="00432148" w:rsidRPr="00D92EED" w:rsidRDefault="00432148" w:rsidP="00E024D7">
            <w:pPr>
              <w:pStyle w:val="stylText"/>
              <w:keepNext/>
              <w:rPr>
                <w:sz w:val="22"/>
              </w:rPr>
            </w:pPr>
            <w:r w:rsidRPr="00691B62">
              <w:rPr>
                <w:sz w:val="22"/>
              </w:rPr>
              <w:t>málo významný</w:t>
            </w:r>
          </w:p>
        </w:tc>
        <w:tc>
          <w:tcPr>
            <w:tcW w:w="1743" w:type="dxa"/>
            <w:vAlign w:val="center"/>
          </w:tcPr>
          <w:p w14:paraId="55983384" w14:textId="77777777" w:rsidR="00432148" w:rsidRPr="00D92EED" w:rsidRDefault="00432148" w:rsidP="00E024D7">
            <w:pPr>
              <w:pStyle w:val="stylText"/>
              <w:keepNext/>
              <w:rPr>
                <w:rStyle w:val="Stylzvraznnznak"/>
                <w:sz w:val="22"/>
              </w:rPr>
            </w:pPr>
            <w:r w:rsidRPr="00691B62">
              <w:rPr>
                <w:rStyle w:val="Stylzvraznnznak"/>
                <w:sz w:val="22"/>
              </w:rPr>
              <w:t>IV</w:t>
            </w:r>
          </w:p>
        </w:tc>
        <w:tc>
          <w:tcPr>
            <w:tcW w:w="5912" w:type="dxa"/>
            <w:vAlign w:val="center"/>
          </w:tcPr>
          <w:p w14:paraId="4AFD4258" w14:textId="77777777" w:rsidR="00432148" w:rsidRPr="00C04606" w:rsidRDefault="00432148" w:rsidP="00E024D7">
            <w:pPr>
              <w:pStyle w:val="stylText"/>
              <w:keepNext/>
            </w:pPr>
            <w:r w:rsidRPr="00691B62">
              <w:rPr>
                <w:sz w:val="22"/>
              </w:rPr>
              <w:t>evidovaný úraz v knize úrazů, zranění vyžadující první pomoc</w:t>
            </w:r>
          </w:p>
        </w:tc>
      </w:tr>
      <w:tr w:rsidR="00432148" w:rsidRPr="00D92EED" w14:paraId="456DBFD1" w14:textId="77777777" w:rsidTr="00E024D7">
        <w:trPr>
          <w:trHeight w:val="397"/>
        </w:trPr>
        <w:tc>
          <w:tcPr>
            <w:tcW w:w="1984" w:type="dxa"/>
            <w:vAlign w:val="center"/>
          </w:tcPr>
          <w:p w14:paraId="67F77FF9" w14:textId="77777777" w:rsidR="00432148" w:rsidRPr="00D92EED" w:rsidRDefault="00432148" w:rsidP="00E024D7">
            <w:pPr>
              <w:pStyle w:val="stylText"/>
              <w:rPr>
                <w:sz w:val="22"/>
              </w:rPr>
            </w:pPr>
            <w:r w:rsidRPr="00691B62">
              <w:rPr>
                <w:sz w:val="22"/>
              </w:rPr>
              <w:t>zanedbatelný</w:t>
            </w:r>
          </w:p>
        </w:tc>
        <w:tc>
          <w:tcPr>
            <w:tcW w:w="1743" w:type="dxa"/>
            <w:vAlign w:val="center"/>
          </w:tcPr>
          <w:p w14:paraId="1CF574DC" w14:textId="77777777" w:rsidR="00432148" w:rsidRPr="00D92EED" w:rsidRDefault="00432148" w:rsidP="00E024D7">
            <w:pPr>
              <w:pStyle w:val="stylText"/>
              <w:rPr>
                <w:rStyle w:val="Stylzvraznnznak"/>
                <w:sz w:val="22"/>
              </w:rPr>
            </w:pPr>
            <w:r w:rsidRPr="00691B62">
              <w:rPr>
                <w:rStyle w:val="Stylzvraznnznak"/>
                <w:sz w:val="22"/>
              </w:rPr>
              <w:t>V</w:t>
            </w:r>
          </w:p>
        </w:tc>
        <w:tc>
          <w:tcPr>
            <w:tcW w:w="5912" w:type="dxa"/>
            <w:vAlign w:val="center"/>
          </w:tcPr>
          <w:p w14:paraId="0F90EA00" w14:textId="77777777" w:rsidR="00432148" w:rsidRPr="00691B62" w:rsidRDefault="00432148" w:rsidP="00E024D7">
            <w:pPr>
              <w:pStyle w:val="stylText"/>
              <w:rPr>
                <w:sz w:val="22"/>
              </w:rPr>
            </w:pPr>
            <w:r w:rsidRPr="00691B62">
              <w:rPr>
                <w:sz w:val="22"/>
              </w:rPr>
              <w:t xml:space="preserve">obtěžující vlivy, </w:t>
            </w:r>
            <w:proofErr w:type="spellStart"/>
            <w:r w:rsidRPr="00691B62">
              <w:rPr>
                <w:sz w:val="22"/>
              </w:rPr>
              <w:t>skoronehody</w:t>
            </w:r>
            <w:proofErr w:type="spellEnd"/>
          </w:p>
        </w:tc>
      </w:tr>
    </w:tbl>
    <w:p w14:paraId="1E648926" w14:textId="77777777" w:rsidR="00432148" w:rsidRPr="00691B62" w:rsidRDefault="00432148" w:rsidP="00432148">
      <w:pPr>
        <w:rPr>
          <w:sz w:val="22"/>
        </w:rPr>
      </w:pPr>
    </w:p>
    <w:p w14:paraId="11EE3094" w14:textId="77777777" w:rsidR="00432148" w:rsidRPr="00691B62" w:rsidRDefault="00432148" w:rsidP="00432148">
      <w:pPr>
        <w:pStyle w:val="Stylseznamadaaodstavec"/>
        <w:keepNext/>
        <w:rPr>
          <w:sz w:val="22"/>
        </w:rPr>
      </w:pPr>
      <w:r w:rsidRPr="00691B62">
        <w:rPr>
          <w:sz w:val="22"/>
        </w:rPr>
        <w:t>Tabulka 3 – Hodnota míry rizika</w:t>
      </w:r>
    </w:p>
    <w:tbl>
      <w:tblPr>
        <w:tblW w:w="9648" w:type="dxa"/>
        <w:tblBorders>
          <w:bottom w:val="single" w:sz="12" w:space="0" w:color="auto"/>
          <w:insideH w:val="single" w:sz="8" w:space="0" w:color="auto"/>
          <w:insideV w:val="single" w:sz="18" w:space="0" w:color="FFFFFF"/>
        </w:tblBorders>
        <w:tblLayout w:type="fixed"/>
        <w:tblLook w:val="01E0" w:firstRow="1" w:lastRow="1" w:firstColumn="1" w:lastColumn="1" w:noHBand="0" w:noVBand="0"/>
      </w:tblPr>
      <w:tblGrid>
        <w:gridCol w:w="2055"/>
        <w:gridCol w:w="1528"/>
        <w:gridCol w:w="1529"/>
        <w:gridCol w:w="1529"/>
        <w:gridCol w:w="1529"/>
        <w:gridCol w:w="1478"/>
      </w:tblGrid>
      <w:tr w:rsidR="00432148" w:rsidRPr="00D92EED" w14:paraId="0F3EA01E" w14:textId="77777777" w:rsidTr="00E024D7">
        <w:trPr>
          <w:trHeight w:val="397"/>
        </w:trPr>
        <w:tc>
          <w:tcPr>
            <w:tcW w:w="2055" w:type="dxa"/>
            <w:tcBorders>
              <w:top w:val="nil"/>
              <w:left w:val="nil"/>
              <w:bottom w:val="single" w:sz="18" w:space="0" w:color="auto"/>
              <w:right w:val="single" w:sz="18" w:space="0" w:color="FFFFFF"/>
              <w:tl2br w:val="nil"/>
              <w:tr2bl w:val="nil"/>
            </w:tcBorders>
            <w:vAlign w:val="center"/>
          </w:tcPr>
          <w:p w14:paraId="79CA52F6" w14:textId="77777777" w:rsidR="00432148" w:rsidRPr="00D92EED" w:rsidRDefault="00432148" w:rsidP="00E024D7">
            <w:pPr>
              <w:pStyle w:val="stylText"/>
              <w:keepNext/>
              <w:rPr>
                <w:rStyle w:val="Stylzvraznnznak"/>
                <w:b w:val="0"/>
                <w:sz w:val="22"/>
              </w:rPr>
            </w:pPr>
          </w:p>
        </w:tc>
        <w:tc>
          <w:tcPr>
            <w:tcW w:w="7593" w:type="dxa"/>
            <w:gridSpan w:val="5"/>
            <w:tcBorders>
              <w:top w:val="nil"/>
              <w:left w:val="single" w:sz="18" w:space="0" w:color="FFFFFF"/>
              <w:bottom w:val="single" w:sz="18" w:space="0" w:color="auto"/>
              <w:right w:val="nil"/>
              <w:tl2br w:val="nil"/>
              <w:tr2bl w:val="nil"/>
            </w:tcBorders>
            <w:shd w:val="clear" w:color="auto" w:fill="CCFFCC"/>
            <w:vAlign w:val="center"/>
          </w:tcPr>
          <w:p w14:paraId="61DDA638" w14:textId="77777777" w:rsidR="00432148" w:rsidRPr="00C04606" w:rsidRDefault="00432148" w:rsidP="00E024D7">
            <w:pPr>
              <w:pStyle w:val="stylText"/>
              <w:keepNext/>
              <w:rPr>
                <w:rStyle w:val="Stylzvraznnznak"/>
                <w:b w:val="0"/>
              </w:rPr>
            </w:pPr>
            <w:r w:rsidRPr="00691B62">
              <w:rPr>
                <w:rStyle w:val="Stylzvraznnznak"/>
                <w:sz w:val="22"/>
              </w:rPr>
              <w:t>Typ důsledku</w:t>
            </w:r>
          </w:p>
        </w:tc>
      </w:tr>
      <w:tr w:rsidR="00432148" w:rsidRPr="00D92EED" w14:paraId="0ABEB32E" w14:textId="77777777" w:rsidTr="00E024D7">
        <w:trPr>
          <w:trHeight w:val="397"/>
        </w:trPr>
        <w:tc>
          <w:tcPr>
            <w:tcW w:w="2055" w:type="dxa"/>
            <w:vMerge w:val="restart"/>
            <w:tcBorders>
              <w:top w:val="single" w:sz="18" w:space="0" w:color="auto"/>
              <w:bottom w:val="single" w:sz="8" w:space="0" w:color="auto"/>
            </w:tcBorders>
            <w:shd w:val="clear" w:color="auto" w:fill="FF99CC"/>
            <w:vAlign w:val="center"/>
          </w:tcPr>
          <w:p w14:paraId="70915658" w14:textId="77777777" w:rsidR="00432148" w:rsidRPr="00D92EED" w:rsidRDefault="00432148" w:rsidP="00E024D7">
            <w:pPr>
              <w:pStyle w:val="stylText"/>
              <w:keepNext/>
              <w:rPr>
                <w:rStyle w:val="Stylzvraznnznak"/>
                <w:sz w:val="22"/>
              </w:rPr>
            </w:pPr>
            <w:r w:rsidRPr="00691B62">
              <w:rPr>
                <w:rStyle w:val="Stylzvraznnznak"/>
                <w:sz w:val="22"/>
              </w:rPr>
              <w:t>Pravděpodobnost</w:t>
            </w:r>
          </w:p>
        </w:tc>
        <w:tc>
          <w:tcPr>
            <w:tcW w:w="1528" w:type="dxa"/>
            <w:tcBorders>
              <w:top w:val="single" w:sz="18" w:space="0" w:color="auto"/>
              <w:bottom w:val="single" w:sz="8" w:space="0" w:color="auto"/>
            </w:tcBorders>
            <w:shd w:val="clear" w:color="auto" w:fill="CCFFCC"/>
            <w:vAlign w:val="center"/>
          </w:tcPr>
          <w:p w14:paraId="12AA57B2" w14:textId="77777777" w:rsidR="00432148" w:rsidRPr="00D92EED" w:rsidRDefault="00432148" w:rsidP="00E024D7">
            <w:pPr>
              <w:pStyle w:val="stylText"/>
              <w:keepNext/>
              <w:rPr>
                <w:rStyle w:val="Stylzvraznnznak"/>
                <w:sz w:val="22"/>
              </w:rPr>
            </w:pPr>
            <w:r w:rsidRPr="00691B62">
              <w:rPr>
                <w:rStyle w:val="Stylzvraznnznak"/>
                <w:sz w:val="22"/>
              </w:rPr>
              <w:t>I</w:t>
            </w:r>
          </w:p>
        </w:tc>
        <w:tc>
          <w:tcPr>
            <w:tcW w:w="1529" w:type="dxa"/>
            <w:tcBorders>
              <w:top w:val="single" w:sz="18" w:space="0" w:color="auto"/>
              <w:bottom w:val="single" w:sz="8" w:space="0" w:color="auto"/>
            </w:tcBorders>
            <w:shd w:val="clear" w:color="auto" w:fill="CCFFCC"/>
            <w:vAlign w:val="center"/>
          </w:tcPr>
          <w:p w14:paraId="2BF30688" w14:textId="77777777" w:rsidR="00432148" w:rsidRPr="00D92EED" w:rsidRDefault="00432148" w:rsidP="00E024D7">
            <w:pPr>
              <w:pStyle w:val="stylText"/>
              <w:keepNext/>
              <w:rPr>
                <w:rStyle w:val="Stylzvraznnznak"/>
                <w:sz w:val="22"/>
              </w:rPr>
            </w:pPr>
            <w:r w:rsidRPr="00691B62">
              <w:rPr>
                <w:rStyle w:val="Stylzvraznnznak"/>
                <w:sz w:val="22"/>
              </w:rPr>
              <w:t>II</w:t>
            </w:r>
          </w:p>
        </w:tc>
        <w:tc>
          <w:tcPr>
            <w:tcW w:w="1529" w:type="dxa"/>
            <w:tcBorders>
              <w:top w:val="single" w:sz="18" w:space="0" w:color="auto"/>
              <w:bottom w:val="single" w:sz="8" w:space="0" w:color="auto"/>
            </w:tcBorders>
            <w:shd w:val="clear" w:color="auto" w:fill="CCFFCC"/>
            <w:vAlign w:val="center"/>
          </w:tcPr>
          <w:p w14:paraId="254E5218" w14:textId="77777777" w:rsidR="00432148" w:rsidRPr="00D92EED" w:rsidRDefault="00432148" w:rsidP="00E024D7">
            <w:pPr>
              <w:pStyle w:val="stylText"/>
              <w:keepNext/>
              <w:rPr>
                <w:rStyle w:val="Stylzvraznnznak"/>
                <w:sz w:val="22"/>
              </w:rPr>
            </w:pPr>
            <w:r w:rsidRPr="00691B62">
              <w:rPr>
                <w:rStyle w:val="Stylzvraznnznak"/>
                <w:sz w:val="22"/>
              </w:rPr>
              <w:t>III</w:t>
            </w:r>
          </w:p>
        </w:tc>
        <w:tc>
          <w:tcPr>
            <w:tcW w:w="1529" w:type="dxa"/>
            <w:tcBorders>
              <w:top w:val="single" w:sz="18" w:space="0" w:color="auto"/>
              <w:bottom w:val="single" w:sz="8" w:space="0" w:color="auto"/>
            </w:tcBorders>
            <w:shd w:val="clear" w:color="auto" w:fill="CCFFCC"/>
            <w:vAlign w:val="center"/>
          </w:tcPr>
          <w:p w14:paraId="48B02F85" w14:textId="77777777" w:rsidR="00432148" w:rsidRPr="00D92EED" w:rsidRDefault="00432148" w:rsidP="00E024D7">
            <w:pPr>
              <w:pStyle w:val="stylText"/>
              <w:keepNext/>
              <w:rPr>
                <w:rStyle w:val="Stylzvraznnznak"/>
                <w:sz w:val="22"/>
              </w:rPr>
            </w:pPr>
            <w:r w:rsidRPr="00691B62">
              <w:rPr>
                <w:rStyle w:val="Stylzvraznnznak"/>
                <w:sz w:val="22"/>
              </w:rPr>
              <w:t>IV</w:t>
            </w:r>
          </w:p>
        </w:tc>
        <w:tc>
          <w:tcPr>
            <w:tcW w:w="1478" w:type="dxa"/>
            <w:tcBorders>
              <w:top w:val="single" w:sz="18" w:space="0" w:color="auto"/>
              <w:bottom w:val="single" w:sz="8" w:space="0" w:color="auto"/>
            </w:tcBorders>
            <w:shd w:val="clear" w:color="auto" w:fill="CCFFCC"/>
            <w:vAlign w:val="center"/>
          </w:tcPr>
          <w:p w14:paraId="2A1BE220" w14:textId="77777777" w:rsidR="00432148" w:rsidRPr="00C04606" w:rsidRDefault="00432148" w:rsidP="00E024D7">
            <w:pPr>
              <w:pStyle w:val="stylText"/>
              <w:keepNext/>
              <w:rPr>
                <w:rStyle w:val="Stylzvraznnznak"/>
              </w:rPr>
            </w:pPr>
            <w:r w:rsidRPr="00691B62">
              <w:rPr>
                <w:rStyle w:val="Stylzvraznnznak"/>
                <w:sz w:val="22"/>
              </w:rPr>
              <w:t>V</w:t>
            </w:r>
          </w:p>
        </w:tc>
      </w:tr>
      <w:tr w:rsidR="00432148" w:rsidRPr="00D92EED" w14:paraId="4D20D3C7" w14:textId="77777777" w:rsidTr="00E024D7">
        <w:trPr>
          <w:trHeight w:val="397"/>
        </w:trPr>
        <w:tc>
          <w:tcPr>
            <w:tcW w:w="2055" w:type="dxa"/>
            <w:vMerge/>
            <w:tcBorders>
              <w:top w:val="single" w:sz="8" w:space="0" w:color="auto"/>
              <w:bottom w:val="single" w:sz="12" w:space="0" w:color="auto"/>
            </w:tcBorders>
            <w:shd w:val="clear" w:color="auto" w:fill="FF99CC"/>
            <w:vAlign w:val="center"/>
          </w:tcPr>
          <w:p w14:paraId="50EC9F1C" w14:textId="77777777" w:rsidR="00432148" w:rsidRPr="00691B62" w:rsidRDefault="00432148" w:rsidP="00E024D7">
            <w:pPr>
              <w:pStyle w:val="stylText"/>
              <w:keepNext/>
              <w:rPr>
                <w:rStyle w:val="Stylzvraznnznak"/>
                <w:sz w:val="22"/>
              </w:rPr>
            </w:pPr>
          </w:p>
        </w:tc>
        <w:tc>
          <w:tcPr>
            <w:tcW w:w="1528" w:type="dxa"/>
            <w:tcBorders>
              <w:top w:val="single" w:sz="8" w:space="0" w:color="auto"/>
              <w:bottom w:val="single" w:sz="12" w:space="0" w:color="auto"/>
            </w:tcBorders>
            <w:shd w:val="clear" w:color="auto" w:fill="CCFFCC"/>
            <w:vAlign w:val="center"/>
          </w:tcPr>
          <w:p w14:paraId="20A0E63E" w14:textId="77777777" w:rsidR="00432148" w:rsidRPr="00300A35" w:rsidRDefault="00432148" w:rsidP="00E024D7">
            <w:pPr>
              <w:pStyle w:val="stylText"/>
              <w:keepNext/>
              <w:rPr>
                <w:rStyle w:val="Stylzvraznnznak"/>
                <w:sz w:val="18"/>
                <w:szCs w:val="18"/>
              </w:rPr>
            </w:pPr>
            <w:r w:rsidRPr="00300A35">
              <w:rPr>
                <w:rStyle w:val="Stylzvraznnznak"/>
                <w:sz w:val="18"/>
                <w:szCs w:val="18"/>
              </w:rPr>
              <w:t>katastrofický</w:t>
            </w:r>
          </w:p>
        </w:tc>
        <w:tc>
          <w:tcPr>
            <w:tcW w:w="1529" w:type="dxa"/>
            <w:tcBorders>
              <w:top w:val="single" w:sz="8" w:space="0" w:color="auto"/>
              <w:bottom w:val="single" w:sz="12" w:space="0" w:color="auto"/>
            </w:tcBorders>
            <w:shd w:val="clear" w:color="auto" w:fill="CCFFCC"/>
            <w:vAlign w:val="center"/>
          </w:tcPr>
          <w:p w14:paraId="57AD8FAB" w14:textId="77777777" w:rsidR="00432148" w:rsidRPr="00300A35" w:rsidRDefault="00432148" w:rsidP="00E024D7">
            <w:pPr>
              <w:pStyle w:val="stylText"/>
              <w:keepNext/>
              <w:rPr>
                <w:rStyle w:val="Stylzvraznnznak"/>
                <w:sz w:val="18"/>
                <w:szCs w:val="18"/>
              </w:rPr>
            </w:pPr>
            <w:r w:rsidRPr="00300A35">
              <w:rPr>
                <w:rStyle w:val="Stylzvraznnznak"/>
                <w:sz w:val="18"/>
                <w:szCs w:val="18"/>
              </w:rPr>
              <w:t>Kritický</w:t>
            </w:r>
          </w:p>
        </w:tc>
        <w:tc>
          <w:tcPr>
            <w:tcW w:w="1529" w:type="dxa"/>
            <w:tcBorders>
              <w:top w:val="single" w:sz="8" w:space="0" w:color="auto"/>
              <w:bottom w:val="single" w:sz="12" w:space="0" w:color="auto"/>
            </w:tcBorders>
            <w:shd w:val="clear" w:color="auto" w:fill="CCFFCC"/>
            <w:vAlign w:val="center"/>
          </w:tcPr>
          <w:p w14:paraId="386D8756" w14:textId="77777777" w:rsidR="00432148" w:rsidRPr="00300A35" w:rsidRDefault="00432148" w:rsidP="00E024D7">
            <w:pPr>
              <w:pStyle w:val="stylText"/>
              <w:keepNext/>
              <w:rPr>
                <w:rStyle w:val="Stylzvraznnznak"/>
                <w:sz w:val="18"/>
                <w:szCs w:val="18"/>
              </w:rPr>
            </w:pPr>
            <w:r w:rsidRPr="00300A35">
              <w:rPr>
                <w:rStyle w:val="Stylzvraznnznak"/>
                <w:sz w:val="18"/>
                <w:szCs w:val="18"/>
              </w:rPr>
              <w:t>významný</w:t>
            </w:r>
          </w:p>
        </w:tc>
        <w:tc>
          <w:tcPr>
            <w:tcW w:w="1529" w:type="dxa"/>
            <w:tcBorders>
              <w:top w:val="single" w:sz="8" w:space="0" w:color="auto"/>
              <w:bottom w:val="single" w:sz="12" w:space="0" w:color="auto"/>
            </w:tcBorders>
            <w:shd w:val="clear" w:color="auto" w:fill="CCFFCC"/>
            <w:vAlign w:val="center"/>
          </w:tcPr>
          <w:p w14:paraId="5CEDBD84" w14:textId="77777777" w:rsidR="00432148" w:rsidRPr="00300A35" w:rsidRDefault="00432148" w:rsidP="00E024D7">
            <w:pPr>
              <w:pStyle w:val="stylText"/>
              <w:keepNext/>
              <w:rPr>
                <w:rStyle w:val="Stylzvraznnznak"/>
                <w:sz w:val="18"/>
                <w:szCs w:val="18"/>
              </w:rPr>
            </w:pPr>
            <w:r w:rsidRPr="00300A35">
              <w:rPr>
                <w:rStyle w:val="Stylzvraznnznak"/>
                <w:sz w:val="18"/>
                <w:szCs w:val="18"/>
              </w:rPr>
              <w:t>málo významný</w:t>
            </w:r>
          </w:p>
        </w:tc>
        <w:tc>
          <w:tcPr>
            <w:tcW w:w="1478" w:type="dxa"/>
            <w:tcBorders>
              <w:top w:val="single" w:sz="8" w:space="0" w:color="auto"/>
              <w:bottom w:val="single" w:sz="12" w:space="0" w:color="auto"/>
            </w:tcBorders>
            <w:shd w:val="clear" w:color="auto" w:fill="CCFFCC"/>
            <w:vAlign w:val="center"/>
          </w:tcPr>
          <w:p w14:paraId="278C518A" w14:textId="77777777" w:rsidR="00432148" w:rsidRPr="00300A35" w:rsidRDefault="00432148" w:rsidP="00E024D7">
            <w:pPr>
              <w:pStyle w:val="stylText"/>
              <w:keepNext/>
              <w:rPr>
                <w:rStyle w:val="Stylzvraznnznak"/>
                <w:sz w:val="18"/>
                <w:szCs w:val="18"/>
              </w:rPr>
            </w:pPr>
            <w:r w:rsidRPr="00300A35">
              <w:rPr>
                <w:rStyle w:val="Stylzvraznnznak"/>
                <w:sz w:val="18"/>
                <w:szCs w:val="18"/>
              </w:rPr>
              <w:t>zanedbatelný</w:t>
            </w:r>
          </w:p>
        </w:tc>
      </w:tr>
      <w:tr w:rsidR="00432148" w:rsidRPr="00D92EED" w14:paraId="3C6B626B" w14:textId="77777777" w:rsidTr="00E024D7">
        <w:trPr>
          <w:trHeight w:val="397"/>
        </w:trPr>
        <w:tc>
          <w:tcPr>
            <w:tcW w:w="2055" w:type="dxa"/>
            <w:tcBorders>
              <w:top w:val="single" w:sz="12" w:space="0" w:color="auto"/>
            </w:tcBorders>
            <w:shd w:val="clear" w:color="auto" w:fill="FF99CC"/>
            <w:vAlign w:val="center"/>
          </w:tcPr>
          <w:p w14:paraId="7F695F6B" w14:textId="77777777" w:rsidR="00432148" w:rsidRPr="00D92EED" w:rsidRDefault="00432148" w:rsidP="00E024D7">
            <w:pPr>
              <w:pStyle w:val="stylText"/>
              <w:keepNext/>
              <w:rPr>
                <w:rFonts w:cs="Arial"/>
                <w:sz w:val="22"/>
              </w:rPr>
            </w:pPr>
            <w:r w:rsidRPr="00691B62">
              <w:rPr>
                <w:rFonts w:cs="Arial"/>
                <w:caps/>
                <w:sz w:val="22"/>
              </w:rPr>
              <w:t>A</w:t>
            </w:r>
            <w:r w:rsidRPr="00691B62">
              <w:rPr>
                <w:rFonts w:cs="Arial"/>
                <w:sz w:val="22"/>
              </w:rPr>
              <w:t xml:space="preserve"> - velmi vysoká</w:t>
            </w:r>
          </w:p>
        </w:tc>
        <w:tc>
          <w:tcPr>
            <w:tcW w:w="1528" w:type="dxa"/>
            <w:tcBorders>
              <w:top w:val="single" w:sz="12" w:space="0" w:color="auto"/>
              <w:bottom w:val="single" w:sz="8" w:space="0" w:color="auto"/>
            </w:tcBorders>
            <w:shd w:val="clear" w:color="auto" w:fill="FF0000"/>
            <w:vAlign w:val="center"/>
          </w:tcPr>
          <w:p w14:paraId="087E7BD1" w14:textId="77777777" w:rsidR="00432148" w:rsidRPr="00D92EED" w:rsidRDefault="00432148" w:rsidP="00E024D7">
            <w:pPr>
              <w:pStyle w:val="stylText"/>
              <w:keepNext/>
              <w:rPr>
                <w:rFonts w:cs="Arial"/>
                <w:sz w:val="22"/>
              </w:rPr>
            </w:pPr>
            <w:r w:rsidRPr="00691B62">
              <w:rPr>
                <w:rFonts w:cs="Arial"/>
                <w:sz w:val="22"/>
              </w:rPr>
              <w:t>1</w:t>
            </w:r>
          </w:p>
        </w:tc>
        <w:tc>
          <w:tcPr>
            <w:tcW w:w="1529" w:type="dxa"/>
            <w:tcBorders>
              <w:top w:val="single" w:sz="12" w:space="0" w:color="auto"/>
              <w:bottom w:val="single" w:sz="8" w:space="0" w:color="auto"/>
            </w:tcBorders>
            <w:shd w:val="clear" w:color="auto" w:fill="FF0000"/>
            <w:vAlign w:val="center"/>
          </w:tcPr>
          <w:p w14:paraId="7760C2C9" w14:textId="77777777" w:rsidR="00432148" w:rsidRPr="00D92EED" w:rsidRDefault="00432148" w:rsidP="00E024D7">
            <w:pPr>
              <w:pStyle w:val="stylText"/>
              <w:keepNext/>
              <w:rPr>
                <w:rFonts w:cs="Arial"/>
                <w:sz w:val="22"/>
              </w:rPr>
            </w:pPr>
            <w:r w:rsidRPr="00691B62">
              <w:rPr>
                <w:rFonts w:cs="Arial"/>
                <w:sz w:val="22"/>
              </w:rPr>
              <w:t>2</w:t>
            </w:r>
          </w:p>
        </w:tc>
        <w:tc>
          <w:tcPr>
            <w:tcW w:w="1529" w:type="dxa"/>
            <w:tcBorders>
              <w:top w:val="single" w:sz="12" w:space="0" w:color="auto"/>
              <w:bottom w:val="single" w:sz="8" w:space="0" w:color="auto"/>
            </w:tcBorders>
            <w:shd w:val="clear" w:color="auto" w:fill="FF0000"/>
            <w:vAlign w:val="center"/>
          </w:tcPr>
          <w:p w14:paraId="561D8C42" w14:textId="77777777" w:rsidR="00432148" w:rsidRPr="00D92EED" w:rsidRDefault="00432148" w:rsidP="00E024D7">
            <w:pPr>
              <w:pStyle w:val="stylText"/>
              <w:keepNext/>
              <w:rPr>
                <w:rFonts w:cs="Arial"/>
                <w:sz w:val="22"/>
              </w:rPr>
            </w:pPr>
            <w:r w:rsidRPr="00691B62">
              <w:rPr>
                <w:rFonts w:cs="Arial"/>
                <w:sz w:val="22"/>
              </w:rPr>
              <w:t>4</w:t>
            </w:r>
          </w:p>
        </w:tc>
        <w:tc>
          <w:tcPr>
            <w:tcW w:w="1529" w:type="dxa"/>
            <w:tcBorders>
              <w:top w:val="single" w:sz="12" w:space="0" w:color="auto"/>
              <w:bottom w:val="single" w:sz="8" w:space="0" w:color="auto"/>
            </w:tcBorders>
            <w:shd w:val="clear" w:color="auto" w:fill="FF9900"/>
            <w:vAlign w:val="center"/>
          </w:tcPr>
          <w:p w14:paraId="469AA7E7" w14:textId="77777777" w:rsidR="00432148" w:rsidRPr="00D92EED" w:rsidRDefault="00432148" w:rsidP="00E024D7">
            <w:pPr>
              <w:pStyle w:val="stylText"/>
              <w:keepNext/>
              <w:rPr>
                <w:rFonts w:cs="Arial"/>
                <w:sz w:val="22"/>
              </w:rPr>
            </w:pPr>
            <w:r w:rsidRPr="00691B62">
              <w:rPr>
                <w:rFonts w:cs="Arial"/>
                <w:sz w:val="22"/>
              </w:rPr>
              <w:t>7</w:t>
            </w:r>
          </w:p>
        </w:tc>
        <w:tc>
          <w:tcPr>
            <w:tcW w:w="1478" w:type="dxa"/>
            <w:tcBorders>
              <w:top w:val="single" w:sz="12" w:space="0" w:color="auto"/>
            </w:tcBorders>
            <w:shd w:val="clear" w:color="auto" w:fill="FF9900"/>
            <w:vAlign w:val="center"/>
          </w:tcPr>
          <w:p w14:paraId="36282049" w14:textId="77777777" w:rsidR="00432148" w:rsidRPr="00300A35" w:rsidRDefault="00432148" w:rsidP="00E024D7">
            <w:pPr>
              <w:pStyle w:val="stylText"/>
              <w:keepNext/>
              <w:rPr>
                <w:rFonts w:cs="Arial"/>
              </w:rPr>
            </w:pPr>
            <w:r w:rsidRPr="00691B62">
              <w:rPr>
                <w:rFonts w:cs="Arial"/>
                <w:sz w:val="22"/>
              </w:rPr>
              <w:t>11</w:t>
            </w:r>
          </w:p>
        </w:tc>
      </w:tr>
      <w:tr w:rsidR="00432148" w:rsidRPr="00D92EED" w14:paraId="50B58879" w14:textId="77777777" w:rsidTr="00E024D7">
        <w:trPr>
          <w:trHeight w:val="397"/>
        </w:trPr>
        <w:tc>
          <w:tcPr>
            <w:tcW w:w="2055" w:type="dxa"/>
            <w:shd w:val="clear" w:color="auto" w:fill="FF99CC"/>
            <w:vAlign w:val="center"/>
          </w:tcPr>
          <w:p w14:paraId="7EAB6ACC" w14:textId="77777777" w:rsidR="00432148" w:rsidRPr="00D92EED" w:rsidRDefault="00432148" w:rsidP="00E024D7">
            <w:pPr>
              <w:pStyle w:val="stylText"/>
              <w:keepNext/>
              <w:rPr>
                <w:rFonts w:cs="Arial"/>
                <w:sz w:val="22"/>
              </w:rPr>
            </w:pPr>
            <w:r w:rsidRPr="00691B62">
              <w:rPr>
                <w:rFonts w:cs="Arial"/>
                <w:caps/>
                <w:sz w:val="22"/>
              </w:rPr>
              <w:t>B</w:t>
            </w:r>
            <w:r w:rsidRPr="00691B62">
              <w:rPr>
                <w:rFonts w:cs="Arial"/>
                <w:sz w:val="22"/>
              </w:rPr>
              <w:t xml:space="preserve"> - vysoká</w:t>
            </w:r>
          </w:p>
        </w:tc>
        <w:tc>
          <w:tcPr>
            <w:tcW w:w="1528" w:type="dxa"/>
            <w:tcBorders>
              <w:top w:val="single" w:sz="8" w:space="0" w:color="auto"/>
              <w:bottom w:val="single" w:sz="8" w:space="0" w:color="auto"/>
            </w:tcBorders>
            <w:shd w:val="clear" w:color="auto" w:fill="FF0000"/>
            <w:vAlign w:val="center"/>
          </w:tcPr>
          <w:p w14:paraId="112D22B3" w14:textId="77777777" w:rsidR="00432148" w:rsidRPr="00D92EED" w:rsidRDefault="00432148" w:rsidP="00E024D7">
            <w:pPr>
              <w:pStyle w:val="stylText"/>
              <w:keepNext/>
              <w:rPr>
                <w:rFonts w:cs="Arial"/>
                <w:sz w:val="22"/>
              </w:rPr>
            </w:pPr>
            <w:r w:rsidRPr="00691B62">
              <w:rPr>
                <w:rFonts w:cs="Arial"/>
                <w:sz w:val="22"/>
              </w:rPr>
              <w:t>3</w:t>
            </w:r>
          </w:p>
        </w:tc>
        <w:tc>
          <w:tcPr>
            <w:tcW w:w="1529" w:type="dxa"/>
            <w:tcBorders>
              <w:top w:val="single" w:sz="8" w:space="0" w:color="auto"/>
              <w:bottom w:val="single" w:sz="8" w:space="0" w:color="auto"/>
            </w:tcBorders>
            <w:shd w:val="clear" w:color="auto" w:fill="FF0000"/>
            <w:vAlign w:val="center"/>
          </w:tcPr>
          <w:p w14:paraId="0B98F9FB" w14:textId="77777777" w:rsidR="00432148" w:rsidRPr="00D92EED" w:rsidRDefault="00432148" w:rsidP="00E024D7">
            <w:pPr>
              <w:pStyle w:val="stylText"/>
              <w:keepNext/>
              <w:rPr>
                <w:rFonts w:cs="Arial"/>
                <w:sz w:val="22"/>
              </w:rPr>
            </w:pPr>
            <w:r w:rsidRPr="00691B62">
              <w:rPr>
                <w:rFonts w:cs="Arial"/>
                <w:sz w:val="22"/>
              </w:rPr>
              <w:t>5</w:t>
            </w:r>
          </w:p>
        </w:tc>
        <w:tc>
          <w:tcPr>
            <w:tcW w:w="1529" w:type="dxa"/>
            <w:tcBorders>
              <w:top w:val="single" w:sz="8" w:space="0" w:color="auto"/>
              <w:bottom w:val="single" w:sz="8" w:space="0" w:color="auto"/>
            </w:tcBorders>
            <w:shd w:val="clear" w:color="auto" w:fill="FF9900"/>
            <w:vAlign w:val="center"/>
          </w:tcPr>
          <w:p w14:paraId="06BADA91" w14:textId="77777777" w:rsidR="00432148" w:rsidRPr="00D92EED" w:rsidRDefault="00432148" w:rsidP="00E024D7">
            <w:pPr>
              <w:pStyle w:val="stylText"/>
              <w:keepNext/>
              <w:rPr>
                <w:rFonts w:cs="Arial"/>
                <w:sz w:val="22"/>
              </w:rPr>
            </w:pPr>
            <w:r w:rsidRPr="00691B62">
              <w:rPr>
                <w:rFonts w:cs="Arial"/>
                <w:sz w:val="22"/>
              </w:rPr>
              <w:t>8</w:t>
            </w:r>
          </w:p>
        </w:tc>
        <w:tc>
          <w:tcPr>
            <w:tcW w:w="1529" w:type="dxa"/>
            <w:tcBorders>
              <w:top w:val="single" w:sz="8" w:space="0" w:color="auto"/>
              <w:bottom w:val="single" w:sz="8" w:space="0" w:color="auto"/>
            </w:tcBorders>
            <w:shd w:val="clear" w:color="auto" w:fill="FF9900"/>
            <w:vAlign w:val="center"/>
          </w:tcPr>
          <w:p w14:paraId="495FB1FC" w14:textId="77777777" w:rsidR="00432148" w:rsidRPr="00D92EED" w:rsidRDefault="00432148" w:rsidP="00E024D7">
            <w:pPr>
              <w:pStyle w:val="stylText"/>
              <w:keepNext/>
              <w:rPr>
                <w:rFonts w:cs="Arial"/>
                <w:sz w:val="22"/>
              </w:rPr>
            </w:pPr>
            <w:r w:rsidRPr="00691B62">
              <w:rPr>
                <w:rFonts w:cs="Arial"/>
                <w:sz w:val="22"/>
              </w:rPr>
              <w:t>12</w:t>
            </w:r>
          </w:p>
        </w:tc>
        <w:tc>
          <w:tcPr>
            <w:tcW w:w="1478" w:type="dxa"/>
            <w:tcBorders>
              <w:bottom w:val="single" w:sz="8" w:space="0" w:color="auto"/>
            </w:tcBorders>
            <w:shd w:val="clear" w:color="auto" w:fill="00FF00"/>
            <w:vAlign w:val="center"/>
          </w:tcPr>
          <w:p w14:paraId="773BEB0F" w14:textId="77777777" w:rsidR="00432148" w:rsidRPr="00300A35" w:rsidRDefault="00432148" w:rsidP="00E024D7">
            <w:pPr>
              <w:pStyle w:val="stylText"/>
              <w:keepNext/>
              <w:rPr>
                <w:rFonts w:cs="Arial"/>
              </w:rPr>
            </w:pPr>
            <w:r w:rsidRPr="00691B62">
              <w:rPr>
                <w:rFonts w:cs="Arial"/>
                <w:sz w:val="22"/>
              </w:rPr>
              <w:t>16</w:t>
            </w:r>
          </w:p>
        </w:tc>
      </w:tr>
      <w:tr w:rsidR="00432148" w:rsidRPr="00D92EED" w14:paraId="48408906" w14:textId="77777777" w:rsidTr="00E024D7">
        <w:trPr>
          <w:trHeight w:val="397"/>
        </w:trPr>
        <w:tc>
          <w:tcPr>
            <w:tcW w:w="2055" w:type="dxa"/>
            <w:shd w:val="clear" w:color="auto" w:fill="FF99CC"/>
            <w:vAlign w:val="center"/>
          </w:tcPr>
          <w:p w14:paraId="5F4164B2" w14:textId="77777777" w:rsidR="00432148" w:rsidRPr="00D92EED" w:rsidRDefault="00432148" w:rsidP="00E024D7">
            <w:pPr>
              <w:pStyle w:val="stylText"/>
              <w:keepNext/>
              <w:rPr>
                <w:rFonts w:cs="Arial"/>
                <w:sz w:val="22"/>
              </w:rPr>
            </w:pPr>
            <w:r w:rsidRPr="00691B62">
              <w:rPr>
                <w:rFonts w:cs="Arial"/>
                <w:caps/>
                <w:sz w:val="22"/>
              </w:rPr>
              <w:t>C</w:t>
            </w:r>
            <w:r w:rsidRPr="00691B62">
              <w:rPr>
                <w:rFonts w:cs="Arial"/>
                <w:sz w:val="22"/>
              </w:rPr>
              <w:t xml:space="preserve"> - střední</w:t>
            </w:r>
          </w:p>
        </w:tc>
        <w:tc>
          <w:tcPr>
            <w:tcW w:w="1528" w:type="dxa"/>
            <w:tcBorders>
              <w:top w:val="single" w:sz="8" w:space="0" w:color="auto"/>
              <w:bottom w:val="single" w:sz="8" w:space="0" w:color="auto"/>
            </w:tcBorders>
            <w:shd w:val="clear" w:color="auto" w:fill="FF0000"/>
            <w:vAlign w:val="center"/>
          </w:tcPr>
          <w:p w14:paraId="6AC0D93A" w14:textId="77777777" w:rsidR="00432148" w:rsidRPr="00D92EED" w:rsidRDefault="00432148" w:rsidP="00E024D7">
            <w:pPr>
              <w:pStyle w:val="stylText"/>
              <w:keepNext/>
              <w:rPr>
                <w:rFonts w:cs="Arial"/>
                <w:sz w:val="22"/>
              </w:rPr>
            </w:pPr>
            <w:r w:rsidRPr="00691B62">
              <w:rPr>
                <w:rFonts w:cs="Arial"/>
                <w:sz w:val="22"/>
              </w:rPr>
              <w:t>6</w:t>
            </w:r>
          </w:p>
        </w:tc>
        <w:tc>
          <w:tcPr>
            <w:tcW w:w="1529" w:type="dxa"/>
            <w:tcBorders>
              <w:top w:val="single" w:sz="8" w:space="0" w:color="auto"/>
              <w:bottom w:val="single" w:sz="8" w:space="0" w:color="auto"/>
            </w:tcBorders>
            <w:shd w:val="clear" w:color="auto" w:fill="FF9900"/>
            <w:vAlign w:val="center"/>
          </w:tcPr>
          <w:p w14:paraId="035A7ABD" w14:textId="77777777" w:rsidR="00432148" w:rsidRPr="00D92EED" w:rsidRDefault="00432148" w:rsidP="00E024D7">
            <w:pPr>
              <w:pStyle w:val="stylText"/>
              <w:keepNext/>
              <w:rPr>
                <w:rFonts w:cs="Arial"/>
                <w:sz w:val="22"/>
              </w:rPr>
            </w:pPr>
            <w:r w:rsidRPr="00691B62">
              <w:rPr>
                <w:rFonts w:cs="Arial"/>
                <w:sz w:val="22"/>
              </w:rPr>
              <w:t>9</w:t>
            </w:r>
          </w:p>
        </w:tc>
        <w:tc>
          <w:tcPr>
            <w:tcW w:w="1529" w:type="dxa"/>
            <w:tcBorders>
              <w:top w:val="single" w:sz="8" w:space="0" w:color="auto"/>
              <w:bottom w:val="single" w:sz="8" w:space="0" w:color="auto"/>
            </w:tcBorders>
            <w:shd w:val="clear" w:color="auto" w:fill="FF9900"/>
            <w:vAlign w:val="center"/>
          </w:tcPr>
          <w:p w14:paraId="41235105" w14:textId="77777777" w:rsidR="00432148" w:rsidRPr="00D92EED" w:rsidRDefault="00432148" w:rsidP="00E024D7">
            <w:pPr>
              <w:pStyle w:val="stylText"/>
              <w:keepNext/>
              <w:rPr>
                <w:rFonts w:cs="Arial"/>
                <w:sz w:val="22"/>
              </w:rPr>
            </w:pPr>
            <w:r w:rsidRPr="00691B62">
              <w:rPr>
                <w:rFonts w:cs="Arial"/>
                <w:sz w:val="22"/>
              </w:rPr>
              <w:t>13</w:t>
            </w:r>
          </w:p>
        </w:tc>
        <w:tc>
          <w:tcPr>
            <w:tcW w:w="1529" w:type="dxa"/>
            <w:tcBorders>
              <w:top w:val="single" w:sz="8" w:space="0" w:color="auto"/>
              <w:bottom w:val="single" w:sz="8" w:space="0" w:color="auto"/>
            </w:tcBorders>
            <w:shd w:val="clear" w:color="auto" w:fill="00FF00"/>
            <w:vAlign w:val="center"/>
          </w:tcPr>
          <w:p w14:paraId="02E7F4AD" w14:textId="77777777" w:rsidR="00432148" w:rsidRPr="00D92EED" w:rsidRDefault="00432148" w:rsidP="00E024D7">
            <w:pPr>
              <w:pStyle w:val="stylText"/>
              <w:keepNext/>
              <w:rPr>
                <w:rFonts w:cs="Arial"/>
                <w:sz w:val="22"/>
              </w:rPr>
            </w:pPr>
            <w:r w:rsidRPr="00691B62">
              <w:rPr>
                <w:rFonts w:cs="Arial"/>
                <w:sz w:val="22"/>
              </w:rPr>
              <w:t>17</w:t>
            </w:r>
          </w:p>
        </w:tc>
        <w:tc>
          <w:tcPr>
            <w:tcW w:w="1478" w:type="dxa"/>
            <w:tcBorders>
              <w:top w:val="single" w:sz="8" w:space="0" w:color="auto"/>
              <w:bottom w:val="single" w:sz="8" w:space="0" w:color="auto"/>
            </w:tcBorders>
            <w:shd w:val="clear" w:color="auto" w:fill="00FF00"/>
            <w:vAlign w:val="center"/>
          </w:tcPr>
          <w:p w14:paraId="17A24BBE" w14:textId="77777777" w:rsidR="00432148" w:rsidRPr="00300A35" w:rsidRDefault="00432148" w:rsidP="00E024D7">
            <w:pPr>
              <w:pStyle w:val="stylText"/>
              <w:keepNext/>
              <w:rPr>
                <w:rFonts w:cs="Arial"/>
              </w:rPr>
            </w:pPr>
            <w:r w:rsidRPr="00691B62">
              <w:rPr>
                <w:rFonts w:cs="Arial"/>
                <w:sz w:val="22"/>
              </w:rPr>
              <w:t>20</w:t>
            </w:r>
          </w:p>
        </w:tc>
      </w:tr>
      <w:tr w:rsidR="00432148" w:rsidRPr="00D92EED" w14:paraId="7236948B" w14:textId="77777777" w:rsidTr="00E024D7">
        <w:trPr>
          <w:trHeight w:val="397"/>
        </w:trPr>
        <w:tc>
          <w:tcPr>
            <w:tcW w:w="2055" w:type="dxa"/>
            <w:shd w:val="clear" w:color="auto" w:fill="FF99CC"/>
            <w:vAlign w:val="center"/>
          </w:tcPr>
          <w:p w14:paraId="6ED58338" w14:textId="77777777" w:rsidR="00432148" w:rsidRPr="00D92EED" w:rsidRDefault="00432148" w:rsidP="00E024D7">
            <w:pPr>
              <w:pStyle w:val="stylText"/>
              <w:keepNext/>
              <w:rPr>
                <w:rFonts w:cs="Arial"/>
                <w:sz w:val="22"/>
              </w:rPr>
            </w:pPr>
            <w:r w:rsidRPr="00691B62">
              <w:rPr>
                <w:rFonts w:cs="Arial"/>
                <w:caps/>
                <w:sz w:val="22"/>
              </w:rPr>
              <w:t>D</w:t>
            </w:r>
            <w:r w:rsidRPr="00691B62">
              <w:rPr>
                <w:rFonts w:cs="Arial"/>
                <w:sz w:val="22"/>
              </w:rPr>
              <w:t xml:space="preserve"> - nízká</w:t>
            </w:r>
          </w:p>
        </w:tc>
        <w:tc>
          <w:tcPr>
            <w:tcW w:w="1528" w:type="dxa"/>
            <w:tcBorders>
              <w:top w:val="single" w:sz="8" w:space="0" w:color="auto"/>
              <w:bottom w:val="single" w:sz="8" w:space="0" w:color="auto"/>
            </w:tcBorders>
            <w:shd w:val="clear" w:color="auto" w:fill="FF9900"/>
            <w:vAlign w:val="center"/>
          </w:tcPr>
          <w:p w14:paraId="1017E598" w14:textId="77777777" w:rsidR="00432148" w:rsidRPr="00D92EED" w:rsidRDefault="00432148" w:rsidP="00E024D7">
            <w:pPr>
              <w:pStyle w:val="stylText"/>
              <w:keepNext/>
              <w:rPr>
                <w:rFonts w:cs="Arial"/>
                <w:sz w:val="22"/>
              </w:rPr>
            </w:pPr>
            <w:r w:rsidRPr="00691B62">
              <w:rPr>
                <w:rFonts w:cs="Arial"/>
                <w:sz w:val="22"/>
              </w:rPr>
              <w:t>10</w:t>
            </w:r>
          </w:p>
        </w:tc>
        <w:tc>
          <w:tcPr>
            <w:tcW w:w="1529" w:type="dxa"/>
            <w:tcBorders>
              <w:top w:val="single" w:sz="8" w:space="0" w:color="auto"/>
              <w:bottom w:val="single" w:sz="8" w:space="0" w:color="auto"/>
            </w:tcBorders>
            <w:shd w:val="clear" w:color="auto" w:fill="FF9900"/>
            <w:vAlign w:val="center"/>
          </w:tcPr>
          <w:p w14:paraId="7FCFC192" w14:textId="77777777" w:rsidR="00432148" w:rsidRPr="00D92EED" w:rsidRDefault="00432148" w:rsidP="00E024D7">
            <w:pPr>
              <w:pStyle w:val="stylText"/>
              <w:keepNext/>
              <w:rPr>
                <w:rFonts w:cs="Arial"/>
                <w:sz w:val="22"/>
              </w:rPr>
            </w:pPr>
            <w:r w:rsidRPr="00691B62">
              <w:rPr>
                <w:rFonts w:cs="Arial"/>
                <w:sz w:val="22"/>
              </w:rPr>
              <w:t>14</w:t>
            </w:r>
          </w:p>
        </w:tc>
        <w:tc>
          <w:tcPr>
            <w:tcW w:w="1529" w:type="dxa"/>
            <w:tcBorders>
              <w:top w:val="single" w:sz="8" w:space="0" w:color="auto"/>
              <w:bottom w:val="single" w:sz="8" w:space="0" w:color="auto"/>
            </w:tcBorders>
            <w:shd w:val="clear" w:color="auto" w:fill="00FF00"/>
            <w:vAlign w:val="center"/>
          </w:tcPr>
          <w:p w14:paraId="6041F792" w14:textId="77777777" w:rsidR="00432148" w:rsidRPr="00D92EED" w:rsidRDefault="00432148" w:rsidP="00E024D7">
            <w:pPr>
              <w:pStyle w:val="stylText"/>
              <w:keepNext/>
              <w:rPr>
                <w:rFonts w:cs="Arial"/>
                <w:sz w:val="22"/>
              </w:rPr>
            </w:pPr>
            <w:r w:rsidRPr="00691B62">
              <w:rPr>
                <w:rFonts w:cs="Arial"/>
                <w:sz w:val="22"/>
              </w:rPr>
              <w:t>18</w:t>
            </w:r>
          </w:p>
        </w:tc>
        <w:tc>
          <w:tcPr>
            <w:tcW w:w="1529" w:type="dxa"/>
            <w:tcBorders>
              <w:top w:val="single" w:sz="8" w:space="0" w:color="auto"/>
              <w:bottom w:val="single" w:sz="8" w:space="0" w:color="auto"/>
            </w:tcBorders>
            <w:shd w:val="clear" w:color="auto" w:fill="00FF00"/>
            <w:vAlign w:val="center"/>
          </w:tcPr>
          <w:p w14:paraId="5DC38DDB" w14:textId="77777777" w:rsidR="00432148" w:rsidRPr="00D92EED" w:rsidRDefault="00432148" w:rsidP="00E024D7">
            <w:pPr>
              <w:pStyle w:val="stylText"/>
              <w:keepNext/>
              <w:rPr>
                <w:rFonts w:cs="Arial"/>
                <w:sz w:val="22"/>
              </w:rPr>
            </w:pPr>
            <w:r w:rsidRPr="00691B62">
              <w:rPr>
                <w:rFonts w:cs="Arial"/>
                <w:sz w:val="22"/>
              </w:rPr>
              <w:t>21</w:t>
            </w:r>
          </w:p>
        </w:tc>
        <w:tc>
          <w:tcPr>
            <w:tcW w:w="1478" w:type="dxa"/>
            <w:tcBorders>
              <w:top w:val="single" w:sz="8" w:space="0" w:color="auto"/>
              <w:bottom w:val="single" w:sz="8" w:space="0" w:color="auto"/>
            </w:tcBorders>
            <w:shd w:val="clear" w:color="auto" w:fill="00FF00"/>
            <w:vAlign w:val="center"/>
          </w:tcPr>
          <w:p w14:paraId="3225E107" w14:textId="77777777" w:rsidR="00432148" w:rsidRPr="00300A35" w:rsidRDefault="00432148" w:rsidP="00E024D7">
            <w:pPr>
              <w:pStyle w:val="stylText"/>
              <w:keepNext/>
              <w:rPr>
                <w:rFonts w:cs="Arial"/>
              </w:rPr>
            </w:pPr>
            <w:r w:rsidRPr="00691B62">
              <w:rPr>
                <w:rFonts w:cs="Arial"/>
                <w:sz w:val="22"/>
              </w:rPr>
              <w:t>23</w:t>
            </w:r>
          </w:p>
        </w:tc>
      </w:tr>
      <w:tr w:rsidR="00432148" w:rsidRPr="00D92EED" w14:paraId="57FD7D8F" w14:textId="77777777" w:rsidTr="00E024D7">
        <w:trPr>
          <w:trHeight w:val="397"/>
        </w:trPr>
        <w:tc>
          <w:tcPr>
            <w:tcW w:w="2055" w:type="dxa"/>
            <w:tcBorders>
              <w:bottom w:val="single" w:sz="12" w:space="0" w:color="auto"/>
            </w:tcBorders>
            <w:shd w:val="clear" w:color="auto" w:fill="FF99CC"/>
            <w:vAlign w:val="center"/>
          </w:tcPr>
          <w:p w14:paraId="32ED91E2" w14:textId="77777777" w:rsidR="00432148" w:rsidRPr="00D92EED" w:rsidRDefault="00432148" w:rsidP="00E024D7">
            <w:pPr>
              <w:pStyle w:val="stylText"/>
              <w:rPr>
                <w:rFonts w:cs="Arial"/>
                <w:sz w:val="22"/>
              </w:rPr>
            </w:pPr>
            <w:r w:rsidRPr="00691B62">
              <w:rPr>
                <w:rFonts w:cs="Arial"/>
                <w:caps/>
                <w:sz w:val="22"/>
              </w:rPr>
              <w:t>E</w:t>
            </w:r>
            <w:r w:rsidRPr="00691B62">
              <w:rPr>
                <w:rFonts w:cs="Arial"/>
                <w:sz w:val="22"/>
              </w:rPr>
              <w:t xml:space="preserve"> - velmi nízká</w:t>
            </w:r>
          </w:p>
        </w:tc>
        <w:tc>
          <w:tcPr>
            <w:tcW w:w="1528" w:type="dxa"/>
            <w:tcBorders>
              <w:top w:val="single" w:sz="8" w:space="0" w:color="auto"/>
              <w:bottom w:val="single" w:sz="12" w:space="0" w:color="auto"/>
            </w:tcBorders>
            <w:shd w:val="clear" w:color="auto" w:fill="FF9900"/>
            <w:vAlign w:val="center"/>
          </w:tcPr>
          <w:p w14:paraId="5F024877" w14:textId="77777777" w:rsidR="00432148" w:rsidRPr="00D92EED" w:rsidRDefault="00432148" w:rsidP="00E024D7">
            <w:pPr>
              <w:pStyle w:val="stylText"/>
              <w:rPr>
                <w:rFonts w:cs="Arial"/>
                <w:sz w:val="22"/>
              </w:rPr>
            </w:pPr>
            <w:r w:rsidRPr="00691B62">
              <w:rPr>
                <w:rFonts w:cs="Arial"/>
                <w:sz w:val="22"/>
              </w:rPr>
              <w:t>15</w:t>
            </w:r>
          </w:p>
        </w:tc>
        <w:tc>
          <w:tcPr>
            <w:tcW w:w="1529" w:type="dxa"/>
            <w:tcBorders>
              <w:top w:val="single" w:sz="8" w:space="0" w:color="auto"/>
              <w:bottom w:val="single" w:sz="12" w:space="0" w:color="auto"/>
            </w:tcBorders>
            <w:shd w:val="clear" w:color="auto" w:fill="00FF00"/>
            <w:vAlign w:val="center"/>
          </w:tcPr>
          <w:p w14:paraId="75A2F45D" w14:textId="77777777" w:rsidR="00432148" w:rsidRPr="00D92EED" w:rsidRDefault="00432148" w:rsidP="00E024D7">
            <w:pPr>
              <w:pStyle w:val="stylText"/>
              <w:rPr>
                <w:rFonts w:cs="Arial"/>
                <w:sz w:val="22"/>
              </w:rPr>
            </w:pPr>
            <w:r w:rsidRPr="00691B62">
              <w:rPr>
                <w:rFonts w:cs="Arial"/>
                <w:sz w:val="22"/>
              </w:rPr>
              <w:t>19</w:t>
            </w:r>
          </w:p>
        </w:tc>
        <w:tc>
          <w:tcPr>
            <w:tcW w:w="1529" w:type="dxa"/>
            <w:tcBorders>
              <w:top w:val="single" w:sz="8" w:space="0" w:color="auto"/>
              <w:bottom w:val="single" w:sz="12" w:space="0" w:color="auto"/>
            </w:tcBorders>
            <w:shd w:val="clear" w:color="auto" w:fill="00FF00"/>
            <w:vAlign w:val="center"/>
          </w:tcPr>
          <w:p w14:paraId="07858CA6" w14:textId="77777777" w:rsidR="00432148" w:rsidRPr="00D92EED" w:rsidRDefault="00432148" w:rsidP="00E024D7">
            <w:pPr>
              <w:pStyle w:val="stylText"/>
              <w:rPr>
                <w:rFonts w:cs="Arial"/>
                <w:sz w:val="22"/>
              </w:rPr>
            </w:pPr>
            <w:r w:rsidRPr="00691B62">
              <w:rPr>
                <w:rFonts w:cs="Arial"/>
                <w:sz w:val="22"/>
              </w:rPr>
              <w:t>22</w:t>
            </w:r>
          </w:p>
        </w:tc>
        <w:tc>
          <w:tcPr>
            <w:tcW w:w="1529" w:type="dxa"/>
            <w:tcBorders>
              <w:top w:val="single" w:sz="8" w:space="0" w:color="auto"/>
              <w:bottom w:val="single" w:sz="12" w:space="0" w:color="auto"/>
            </w:tcBorders>
            <w:shd w:val="clear" w:color="auto" w:fill="00FF00"/>
            <w:vAlign w:val="center"/>
          </w:tcPr>
          <w:p w14:paraId="29716F55" w14:textId="77777777" w:rsidR="00432148" w:rsidRPr="00D92EED" w:rsidRDefault="00432148" w:rsidP="00E024D7">
            <w:pPr>
              <w:pStyle w:val="stylText"/>
              <w:rPr>
                <w:rFonts w:cs="Arial"/>
                <w:sz w:val="22"/>
              </w:rPr>
            </w:pPr>
            <w:r w:rsidRPr="00691B62">
              <w:rPr>
                <w:rFonts w:cs="Arial"/>
                <w:sz w:val="22"/>
              </w:rPr>
              <w:t>24</w:t>
            </w:r>
          </w:p>
        </w:tc>
        <w:tc>
          <w:tcPr>
            <w:tcW w:w="1478" w:type="dxa"/>
            <w:tcBorders>
              <w:top w:val="single" w:sz="8" w:space="0" w:color="auto"/>
              <w:bottom w:val="single" w:sz="12" w:space="0" w:color="auto"/>
            </w:tcBorders>
            <w:shd w:val="clear" w:color="auto" w:fill="00FF00"/>
            <w:vAlign w:val="center"/>
          </w:tcPr>
          <w:p w14:paraId="7FC8DE1A" w14:textId="77777777" w:rsidR="00432148" w:rsidRPr="00691B62" w:rsidRDefault="00432148" w:rsidP="00E024D7">
            <w:pPr>
              <w:pStyle w:val="stylText"/>
              <w:rPr>
                <w:rFonts w:cs="Arial"/>
                <w:sz w:val="22"/>
              </w:rPr>
            </w:pPr>
            <w:r w:rsidRPr="00691B62">
              <w:rPr>
                <w:rFonts w:cs="Arial"/>
                <w:sz w:val="22"/>
              </w:rPr>
              <w:t>25</w:t>
            </w:r>
          </w:p>
        </w:tc>
      </w:tr>
    </w:tbl>
    <w:p w14:paraId="32C6C95E" w14:textId="77777777" w:rsidR="00432148" w:rsidRPr="00691B62" w:rsidRDefault="00432148" w:rsidP="00432148">
      <w:pPr>
        <w:rPr>
          <w:sz w:val="22"/>
        </w:rPr>
      </w:pPr>
    </w:p>
    <w:p w14:paraId="0F27DCA4" w14:textId="77777777" w:rsidR="00432148" w:rsidRPr="00691B62" w:rsidRDefault="00432148" w:rsidP="00432148">
      <w:pPr>
        <w:pStyle w:val="Stylseznamadaaodstavec"/>
        <w:keepNext/>
        <w:rPr>
          <w:sz w:val="22"/>
        </w:rPr>
      </w:pPr>
      <w:r w:rsidRPr="00691B62">
        <w:rPr>
          <w:sz w:val="22"/>
        </w:rPr>
        <w:lastRenderedPageBreak/>
        <w:t>Tabulka 4 – Výsledný stupeň rizika</w:t>
      </w:r>
    </w:p>
    <w:tbl>
      <w:tblPr>
        <w:tblW w:w="0" w:type="auto"/>
        <w:tblBorders>
          <w:bottom w:val="single" w:sz="12" w:space="0" w:color="auto"/>
          <w:insideH w:val="single" w:sz="8" w:space="0" w:color="auto"/>
          <w:insideV w:val="single" w:sz="18" w:space="0" w:color="FFFFFF"/>
        </w:tblBorders>
        <w:tblLook w:val="01E0" w:firstRow="1" w:lastRow="1" w:firstColumn="1" w:lastColumn="1" w:noHBand="0" w:noVBand="0"/>
      </w:tblPr>
      <w:tblGrid>
        <w:gridCol w:w="1161"/>
        <w:gridCol w:w="1819"/>
        <w:gridCol w:w="6308"/>
      </w:tblGrid>
      <w:tr w:rsidR="00432148" w:rsidRPr="00D92EED" w14:paraId="7671420D" w14:textId="77777777" w:rsidTr="00E024D7">
        <w:trPr>
          <w:trHeight w:val="510"/>
        </w:trPr>
        <w:tc>
          <w:tcPr>
            <w:tcW w:w="9836" w:type="dxa"/>
            <w:gridSpan w:val="3"/>
            <w:tcBorders>
              <w:top w:val="nil"/>
              <w:left w:val="nil"/>
              <w:bottom w:val="single" w:sz="12" w:space="0" w:color="auto"/>
              <w:right w:val="nil"/>
              <w:tl2br w:val="nil"/>
              <w:tr2bl w:val="nil"/>
            </w:tcBorders>
            <w:vAlign w:val="center"/>
          </w:tcPr>
          <w:p w14:paraId="0748299E" w14:textId="77777777" w:rsidR="00432148" w:rsidRPr="00300A35" w:rsidRDefault="00432148" w:rsidP="00E024D7">
            <w:pPr>
              <w:pStyle w:val="stylText"/>
              <w:keepNext/>
              <w:rPr>
                <w:b/>
              </w:rPr>
            </w:pPr>
            <w:r w:rsidRPr="00691B62">
              <w:rPr>
                <w:b/>
                <w:sz w:val="22"/>
              </w:rPr>
              <w:t>Výsledný stupeň rizika</w:t>
            </w:r>
          </w:p>
        </w:tc>
      </w:tr>
      <w:tr w:rsidR="00432148" w:rsidRPr="00D92EED" w14:paraId="17006B1E" w14:textId="77777777" w:rsidTr="00E024D7">
        <w:trPr>
          <w:trHeight w:val="397"/>
        </w:trPr>
        <w:tc>
          <w:tcPr>
            <w:tcW w:w="1223" w:type="dxa"/>
            <w:tcBorders>
              <w:top w:val="single" w:sz="12" w:space="0" w:color="auto"/>
              <w:bottom w:val="single" w:sz="8" w:space="0" w:color="auto"/>
            </w:tcBorders>
            <w:shd w:val="clear" w:color="auto" w:fill="FF0000"/>
            <w:vAlign w:val="center"/>
          </w:tcPr>
          <w:p w14:paraId="71FFDAA4" w14:textId="77777777" w:rsidR="00432148" w:rsidRPr="00D92EED" w:rsidRDefault="00432148" w:rsidP="00E024D7">
            <w:pPr>
              <w:pStyle w:val="stylText"/>
              <w:keepNext/>
              <w:rPr>
                <w:sz w:val="22"/>
              </w:rPr>
            </w:pPr>
            <w:r w:rsidRPr="00691B62">
              <w:rPr>
                <w:sz w:val="22"/>
              </w:rPr>
              <w:t>1 - 6</w:t>
            </w:r>
          </w:p>
        </w:tc>
        <w:tc>
          <w:tcPr>
            <w:tcW w:w="1902" w:type="dxa"/>
            <w:tcBorders>
              <w:top w:val="single" w:sz="12" w:space="0" w:color="auto"/>
              <w:bottom w:val="single" w:sz="8" w:space="0" w:color="auto"/>
            </w:tcBorders>
            <w:shd w:val="clear" w:color="auto" w:fill="FF0000"/>
            <w:vAlign w:val="center"/>
          </w:tcPr>
          <w:p w14:paraId="7F73B165" w14:textId="77777777" w:rsidR="00432148" w:rsidRPr="00D92EED" w:rsidRDefault="00432148" w:rsidP="00E024D7">
            <w:pPr>
              <w:pStyle w:val="stylText"/>
              <w:keepNext/>
              <w:rPr>
                <w:sz w:val="22"/>
              </w:rPr>
            </w:pPr>
            <w:r w:rsidRPr="00691B62">
              <w:rPr>
                <w:sz w:val="22"/>
              </w:rPr>
              <w:t>velké riziko</w:t>
            </w:r>
          </w:p>
        </w:tc>
        <w:tc>
          <w:tcPr>
            <w:tcW w:w="6711" w:type="dxa"/>
            <w:tcBorders>
              <w:top w:val="single" w:sz="12" w:space="0" w:color="auto"/>
              <w:bottom w:val="single" w:sz="8" w:space="0" w:color="auto"/>
            </w:tcBorders>
            <w:shd w:val="clear" w:color="auto" w:fill="FF0000"/>
            <w:vAlign w:val="center"/>
          </w:tcPr>
          <w:p w14:paraId="14697E95" w14:textId="77777777" w:rsidR="00432148" w:rsidRPr="00691B62" w:rsidRDefault="00432148" w:rsidP="00E024D7">
            <w:pPr>
              <w:pStyle w:val="stylText"/>
              <w:keepNext/>
              <w:rPr>
                <w:rStyle w:val="Stylzvraznnznak"/>
                <w:sz w:val="22"/>
              </w:rPr>
            </w:pPr>
            <w:r w:rsidRPr="00691B62">
              <w:rPr>
                <w:rStyle w:val="Stylzvraznnznak"/>
                <w:sz w:val="22"/>
              </w:rPr>
              <w:t>systém je nepřijatelný</w:t>
            </w:r>
          </w:p>
          <w:p w14:paraId="2E29DC97" w14:textId="77777777" w:rsidR="00432148" w:rsidRPr="00C04606" w:rsidRDefault="00432148" w:rsidP="00E024D7">
            <w:pPr>
              <w:pStyle w:val="stylText"/>
              <w:keepNext/>
            </w:pPr>
            <w:r w:rsidRPr="00691B62">
              <w:rPr>
                <w:sz w:val="22"/>
              </w:rPr>
              <w:t>okamžité uplatnění bezpečnostních opatření, zastavení systému</w:t>
            </w:r>
          </w:p>
        </w:tc>
      </w:tr>
      <w:tr w:rsidR="00432148" w:rsidRPr="00D92EED" w14:paraId="22B32B47" w14:textId="77777777" w:rsidTr="00E024D7">
        <w:trPr>
          <w:trHeight w:val="397"/>
        </w:trPr>
        <w:tc>
          <w:tcPr>
            <w:tcW w:w="1223" w:type="dxa"/>
            <w:tcBorders>
              <w:top w:val="single" w:sz="8" w:space="0" w:color="auto"/>
              <w:bottom w:val="single" w:sz="8" w:space="0" w:color="auto"/>
            </w:tcBorders>
            <w:shd w:val="clear" w:color="auto" w:fill="FF9900"/>
            <w:vAlign w:val="center"/>
          </w:tcPr>
          <w:p w14:paraId="061A24B6" w14:textId="77777777" w:rsidR="00432148" w:rsidRPr="00D92EED" w:rsidRDefault="00432148" w:rsidP="00E024D7">
            <w:pPr>
              <w:pStyle w:val="stylText"/>
              <w:keepNext/>
              <w:rPr>
                <w:sz w:val="22"/>
              </w:rPr>
            </w:pPr>
            <w:r w:rsidRPr="00691B62">
              <w:rPr>
                <w:sz w:val="22"/>
              </w:rPr>
              <w:t>7 - 15</w:t>
            </w:r>
          </w:p>
        </w:tc>
        <w:tc>
          <w:tcPr>
            <w:tcW w:w="1902" w:type="dxa"/>
            <w:tcBorders>
              <w:top w:val="single" w:sz="8" w:space="0" w:color="auto"/>
              <w:bottom w:val="single" w:sz="8" w:space="0" w:color="auto"/>
            </w:tcBorders>
            <w:shd w:val="clear" w:color="auto" w:fill="FF9900"/>
            <w:vAlign w:val="center"/>
          </w:tcPr>
          <w:p w14:paraId="33FF002F" w14:textId="77777777" w:rsidR="00432148" w:rsidRPr="00D92EED" w:rsidRDefault="00432148" w:rsidP="00E024D7">
            <w:pPr>
              <w:pStyle w:val="stylText"/>
              <w:keepNext/>
              <w:rPr>
                <w:sz w:val="22"/>
              </w:rPr>
            </w:pPr>
            <w:r w:rsidRPr="00691B62">
              <w:rPr>
                <w:sz w:val="22"/>
              </w:rPr>
              <w:t>střední riziko</w:t>
            </w:r>
          </w:p>
        </w:tc>
        <w:tc>
          <w:tcPr>
            <w:tcW w:w="6711" w:type="dxa"/>
            <w:tcBorders>
              <w:top w:val="single" w:sz="8" w:space="0" w:color="auto"/>
              <w:bottom w:val="single" w:sz="8" w:space="0" w:color="auto"/>
            </w:tcBorders>
            <w:shd w:val="clear" w:color="auto" w:fill="FF9900"/>
            <w:vAlign w:val="center"/>
          </w:tcPr>
          <w:p w14:paraId="58B6C90A" w14:textId="77777777" w:rsidR="00432148" w:rsidRPr="00691B62" w:rsidRDefault="00432148" w:rsidP="00E024D7">
            <w:pPr>
              <w:pStyle w:val="stylText"/>
              <w:keepNext/>
              <w:rPr>
                <w:rStyle w:val="Stylzvraznnznak"/>
                <w:sz w:val="22"/>
              </w:rPr>
            </w:pPr>
            <w:r w:rsidRPr="00691B62">
              <w:rPr>
                <w:rStyle w:val="Stylzvraznnznak"/>
                <w:sz w:val="22"/>
              </w:rPr>
              <w:t>systém je nebezpečný</w:t>
            </w:r>
          </w:p>
          <w:p w14:paraId="774B66C9" w14:textId="77777777" w:rsidR="00432148" w:rsidRPr="00C04606" w:rsidRDefault="00432148" w:rsidP="00E024D7">
            <w:pPr>
              <w:pStyle w:val="stylText"/>
              <w:keepNext/>
            </w:pPr>
            <w:r w:rsidRPr="00691B62">
              <w:rPr>
                <w:sz w:val="22"/>
              </w:rPr>
              <w:t>uplatnit technická bezpečnostní opatření, organizační opatření</w:t>
            </w:r>
          </w:p>
        </w:tc>
      </w:tr>
      <w:tr w:rsidR="00432148" w:rsidRPr="00D92EED" w14:paraId="746EBA93" w14:textId="77777777" w:rsidTr="00E024D7">
        <w:trPr>
          <w:trHeight w:val="397"/>
        </w:trPr>
        <w:tc>
          <w:tcPr>
            <w:tcW w:w="1223" w:type="dxa"/>
            <w:tcBorders>
              <w:top w:val="single" w:sz="8" w:space="0" w:color="auto"/>
              <w:bottom w:val="single" w:sz="12" w:space="0" w:color="auto"/>
            </w:tcBorders>
            <w:shd w:val="clear" w:color="auto" w:fill="00FF00"/>
            <w:vAlign w:val="center"/>
          </w:tcPr>
          <w:p w14:paraId="4E8FF8D1" w14:textId="77777777" w:rsidR="00432148" w:rsidRPr="00D92EED" w:rsidRDefault="00432148" w:rsidP="00E024D7">
            <w:pPr>
              <w:pStyle w:val="stylText"/>
              <w:rPr>
                <w:sz w:val="22"/>
              </w:rPr>
            </w:pPr>
            <w:r w:rsidRPr="00691B62">
              <w:rPr>
                <w:sz w:val="22"/>
              </w:rPr>
              <w:t>16 - 25</w:t>
            </w:r>
          </w:p>
        </w:tc>
        <w:tc>
          <w:tcPr>
            <w:tcW w:w="1902" w:type="dxa"/>
            <w:tcBorders>
              <w:top w:val="single" w:sz="8" w:space="0" w:color="auto"/>
              <w:bottom w:val="single" w:sz="12" w:space="0" w:color="auto"/>
            </w:tcBorders>
            <w:shd w:val="clear" w:color="auto" w:fill="00FF00"/>
            <w:vAlign w:val="center"/>
          </w:tcPr>
          <w:p w14:paraId="04494258" w14:textId="77777777" w:rsidR="00432148" w:rsidRPr="00D92EED" w:rsidRDefault="00432148" w:rsidP="00E024D7">
            <w:pPr>
              <w:pStyle w:val="stylText"/>
              <w:rPr>
                <w:sz w:val="22"/>
              </w:rPr>
            </w:pPr>
            <w:r w:rsidRPr="00691B62">
              <w:rPr>
                <w:sz w:val="22"/>
              </w:rPr>
              <w:t>nízké riziko</w:t>
            </w:r>
          </w:p>
        </w:tc>
        <w:tc>
          <w:tcPr>
            <w:tcW w:w="6711" w:type="dxa"/>
            <w:tcBorders>
              <w:top w:val="single" w:sz="8" w:space="0" w:color="auto"/>
              <w:bottom w:val="single" w:sz="12" w:space="0" w:color="auto"/>
            </w:tcBorders>
            <w:shd w:val="clear" w:color="auto" w:fill="00FF00"/>
            <w:vAlign w:val="center"/>
          </w:tcPr>
          <w:p w14:paraId="0982EA56" w14:textId="77777777" w:rsidR="00432148" w:rsidRPr="00691B62" w:rsidRDefault="00432148" w:rsidP="00E024D7">
            <w:pPr>
              <w:pStyle w:val="stylText"/>
              <w:rPr>
                <w:rStyle w:val="Stylzvraznnznak"/>
                <w:sz w:val="22"/>
              </w:rPr>
            </w:pPr>
            <w:r w:rsidRPr="00691B62">
              <w:rPr>
                <w:rStyle w:val="Stylzvraznnznak"/>
                <w:sz w:val="22"/>
              </w:rPr>
              <w:t>systém je přijatelný</w:t>
            </w:r>
          </w:p>
          <w:p w14:paraId="7E6499D7" w14:textId="77777777" w:rsidR="00432148" w:rsidRPr="00691B62" w:rsidRDefault="00432148" w:rsidP="00E024D7">
            <w:pPr>
              <w:pStyle w:val="stylText"/>
              <w:rPr>
                <w:sz w:val="22"/>
              </w:rPr>
            </w:pPr>
            <w:r w:rsidRPr="00691B62">
              <w:rPr>
                <w:sz w:val="22"/>
              </w:rPr>
              <w:t>upozornit na existující riziko a definovat opatření</w:t>
            </w:r>
          </w:p>
        </w:tc>
      </w:tr>
    </w:tbl>
    <w:p w14:paraId="56F881C7" w14:textId="77777777" w:rsidR="00E16407" w:rsidRPr="00E16407" w:rsidRDefault="00432148" w:rsidP="00432148">
      <w:pPr>
        <w:pStyle w:val="stylNadpis2"/>
        <w:ind w:left="0"/>
        <w:rPr>
          <w:sz w:val="22"/>
        </w:rPr>
      </w:pPr>
      <w:bookmarkStart w:id="104" w:name="_Toc235933408"/>
      <w:bookmarkStart w:id="105" w:name="_Toc337642730"/>
      <w:bookmarkStart w:id="106" w:name="_Toc337644457"/>
      <w:bookmarkStart w:id="107" w:name="_Toc337665614"/>
      <w:r w:rsidRPr="00C04606">
        <w:t xml:space="preserve">Kategorizace prací dle zákona o ochraně veřejného zdraví </w:t>
      </w:r>
      <w:bookmarkEnd w:id="104"/>
      <w:bookmarkEnd w:id="105"/>
      <w:bookmarkEnd w:id="106"/>
      <w:bookmarkEnd w:id="107"/>
    </w:p>
    <w:p w14:paraId="16978A2F" w14:textId="77777777" w:rsidR="00432148" w:rsidRPr="00691B62" w:rsidRDefault="00432148" w:rsidP="00432148">
      <w:pPr>
        <w:pStyle w:val="stylText"/>
        <w:rPr>
          <w:sz w:val="22"/>
        </w:rPr>
      </w:pPr>
    </w:p>
    <w:p w14:paraId="4E9CED36" w14:textId="77777777" w:rsidR="00432148" w:rsidRDefault="00432148" w:rsidP="00432148">
      <w:pPr>
        <w:pStyle w:val="stylText"/>
        <w:rPr>
          <w:sz w:val="22"/>
        </w:rPr>
      </w:pPr>
      <w:r w:rsidRPr="00691B62">
        <w:rPr>
          <w:sz w:val="22"/>
        </w:rPr>
        <w:t>Příslušný vedoucí zaměstnanec, jehož zaměstnanci vykonávají rizikové práce, je povinen pravidelně a prokazatelně provádět kontrolu dodržování opatření přijatých k ochraně zdraví zaměstnanců.</w:t>
      </w:r>
    </w:p>
    <w:p w14:paraId="75451D09" w14:textId="77777777" w:rsidR="00432148" w:rsidRPr="00691B62" w:rsidRDefault="00432148" w:rsidP="00432148">
      <w:pPr>
        <w:pStyle w:val="stylText"/>
        <w:rPr>
          <w:sz w:val="22"/>
        </w:rPr>
      </w:pPr>
    </w:p>
    <w:p w14:paraId="7777DC1A" w14:textId="77777777" w:rsidR="00E16407" w:rsidRDefault="00432148" w:rsidP="00E16407">
      <w:pPr>
        <w:pStyle w:val="stylText"/>
        <w:rPr>
          <w:sz w:val="22"/>
        </w:rPr>
      </w:pPr>
      <w:r w:rsidRPr="00691B62">
        <w:rPr>
          <w:sz w:val="22"/>
        </w:rPr>
        <w:t>V případě změny podmínek výkonu práce, která může mít nebo má vliv na zařazení prací do</w:t>
      </w:r>
      <w:r>
        <w:rPr>
          <w:sz w:val="22"/>
        </w:rPr>
        <w:t> </w:t>
      </w:r>
      <w:r w:rsidRPr="00691B62">
        <w:rPr>
          <w:sz w:val="22"/>
        </w:rPr>
        <w:t xml:space="preserve">kategorií, je příslušný vedoucí zaměstnanec povinen bezodkladně oznámit tuto </w:t>
      </w:r>
      <w:r w:rsidR="00E16407">
        <w:rPr>
          <w:sz w:val="22"/>
        </w:rPr>
        <w:t>odborně způsobilé osobě</w:t>
      </w:r>
      <w:r w:rsidRPr="00691B62">
        <w:rPr>
          <w:sz w:val="22"/>
        </w:rPr>
        <w:t>.</w:t>
      </w:r>
      <w:bookmarkStart w:id="108" w:name="_Toc235933409"/>
      <w:bookmarkStart w:id="109" w:name="_Toc337642731"/>
      <w:bookmarkStart w:id="110" w:name="_Toc337644458"/>
      <w:bookmarkStart w:id="111" w:name="_Toc337665615"/>
    </w:p>
    <w:p w14:paraId="4C43B8C5" w14:textId="77777777" w:rsidR="00E16407" w:rsidRDefault="00E16407" w:rsidP="00E16407">
      <w:pPr>
        <w:pStyle w:val="stylText"/>
        <w:rPr>
          <w:sz w:val="22"/>
        </w:rPr>
      </w:pPr>
    </w:p>
    <w:p w14:paraId="5D1449FC" w14:textId="77777777" w:rsidR="00432148" w:rsidRPr="00C04606" w:rsidRDefault="00432148" w:rsidP="00E16407">
      <w:pPr>
        <w:pStyle w:val="stylNadpis2"/>
        <w:ind w:left="0"/>
      </w:pPr>
      <w:r w:rsidRPr="00C04606">
        <w:t>Kontroly pracovišť a provádění prověrek BOZP</w:t>
      </w:r>
      <w:bookmarkEnd w:id="108"/>
      <w:bookmarkEnd w:id="109"/>
      <w:bookmarkEnd w:id="110"/>
      <w:bookmarkEnd w:id="111"/>
    </w:p>
    <w:p w14:paraId="6E674261" w14:textId="77777777" w:rsidR="00432148" w:rsidRPr="00691B62" w:rsidRDefault="00432148" w:rsidP="00432148">
      <w:pPr>
        <w:pStyle w:val="stylNadpis3"/>
        <w:ind w:left="0" w:firstLine="0"/>
        <w:rPr>
          <w:sz w:val="22"/>
        </w:rPr>
      </w:pPr>
      <w:bookmarkStart w:id="112" w:name="_Toc182971129"/>
      <w:bookmarkStart w:id="113" w:name="_Toc185061076"/>
      <w:bookmarkStart w:id="114" w:name="_Toc185401750"/>
      <w:bookmarkStart w:id="115" w:name="_Toc200432604"/>
      <w:bookmarkStart w:id="116" w:name="_Toc216604340"/>
      <w:bookmarkStart w:id="117" w:name="_Toc219101149"/>
      <w:bookmarkStart w:id="118" w:name="_Toc235933410"/>
      <w:bookmarkStart w:id="119" w:name="_Toc337642732"/>
      <w:bookmarkStart w:id="120" w:name="_Toc337644459"/>
      <w:bookmarkStart w:id="121" w:name="_Toc337665616"/>
      <w:r w:rsidRPr="00691B62">
        <w:rPr>
          <w:sz w:val="22"/>
        </w:rPr>
        <w:t>Kontroly pracovišť prováděné vedoucími zaměstnanci</w:t>
      </w:r>
      <w:bookmarkEnd w:id="112"/>
      <w:bookmarkEnd w:id="113"/>
      <w:bookmarkEnd w:id="114"/>
      <w:bookmarkEnd w:id="115"/>
      <w:bookmarkEnd w:id="116"/>
      <w:bookmarkEnd w:id="117"/>
      <w:bookmarkEnd w:id="118"/>
      <w:r w:rsidRPr="00691B62">
        <w:rPr>
          <w:sz w:val="22"/>
        </w:rPr>
        <w:t xml:space="preserve"> a bezpečnostní pochůzky</w:t>
      </w:r>
      <w:bookmarkEnd w:id="119"/>
      <w:bookmarkEnd w:id="120"/>
      <w:bookmarkEnd w:id="121"/>
    </w:p>
    <w:p w14:paraId="0A6A6A6B" w14:textId="15B956E2" w:rsidR="00432148" w:rsidRPr="00277178" w:rsidRDefault="00432148" w:rsidP="00432148">
      <w:pPr>
        <w:pStyle w:val="stylText"/>
        <w:keepNext/>
        <w:rPr>
          <w:strike/>
          <w:sz w:val="22"/>
        </w:rPr>
      </w:pPr>
      <w:r w:rsidRPr="00D24EDA">
        <w:rPr>
          <w:sz w:val="22"/>
        </w:rPr>
        <w:t>Každý vedoucí zaměstnanec je povinen pravidelně kontrolovat pracoviště a kontrolovat dodržování pokynů k zajištění bezpečnosti a ochrany zdraví při práci. Tyto kontroly jsou nedílnou součástí povinností vedoucího zaměstnance. Bezpečnostní pochůzky jsou zaměřeny zejména na chování zaměstnanců</w:t>
      </w:r>
      <w:r w:rsidR="00E16407">
        <w:rPr>
          <w:sz w:val="22"/>
        </w:rPr>
        <w:t xml:space="preserve"> a</w:t>
      </w:r>
      <w:r w:rsidRPr="00D24EDA">
        <w:rPr>
          <w:sz w:val="22"/>
        </w:rPr>
        <w:t xml:space="preserve"> vztahuje se na ně povinnost proveden</w:t>
      </w:r>
      <w:r w:rsidR="00E16407">
        <w:rPr>
          <w:sz w:val="22"/>
        </w:rPr>
        <w:t>í záznamů o těchto pochůzkách</w:t>
      </w:r>
      <w:r w:rsidR="00E21B62">
        <w:rPr>
          <w:sz w:val="22"/>
        </w:rPr>
        <w:t>.</w:t>
      </w:r>
      <w:r w:rsidR="00E16407" w:rsidRPr="00277178">
        <w:rPr>
          <w:strike/>
          <w:sz w:val="22"/>
          <w:highlight w:val="green"/>
        </w:rPr>
        <w:t>, které vede odborně způsobilá osoba.</w:t>
      </w:r>
      <w:r w:rsidR="00E16407" w:rsidRPr="00277178">
        <w:rPr>
          <w:strike/>
          <w:sz w:val="22"/>
        </w:rPr>
        <w:t xml:space="preserve"> </w:t>
      </w:r>
    </w:p>
    <w:p w14:paraId="2F8142FE" w14:textId="77777777" w:rsidR="00432148" w:rsidRPr="00691B62" w:rsidRDefault="00432148" w:rsidP="00432148">
      <w:pPr>
        <w:pStyle w:val="stylText"/>
        <w:keepNext/>
        <w:rPr>
          <w:sz w:val="22"/>
        </w:rPr>
      </w:pPr>
    </w:p>
    <w:p w14:paraId="0CF3E5FD" w14:textId="77777777" w:rsidR="00432148" w:rsidRPr="00D24EDA" w:rsidRDefault="00432148" w:rsidP="00432148">
      <w:pPr>
        <w:pStyle w:val="stylText"/>
        <w:rPr>
          <w:sz w:val="22"/>
        </w:rPr>
      </w:pPr>
      <w:r w:rsidRPr="00AE3412">
        <w:rPr>
          <w:sz w:val="22"/>
        </w:rPr>
        <w:t>Vedoucí zaměstnanec</w:t>
      </w:r>
      <w:r w:rsidRPr="00D24EDA">
        <w:rPr>
          <w:sz w:val="22"/>
        </w:rPr>
        <w:t xml:space="preserve"> je povinen neprodleně zajišťovat odstraňování nedostatků a závad, které by mohly ohrozit bezpečnost zaměstnanců nebo jiných osob na pracovišti. Závady, které nemůže odstranit v rámci své kompetence, prokazatelně sdělí (např. pomocí elektronické pošty) příslušnému nadřízenému vedoucímu zaměstnanci, který je odpovědný za danou oblast, a do</w:t>
      </w:r>
      <w:r>
        <w:rPr>
          <w:sz w:val="22"/>
        </w:rPr>
        <w:t> </w:t>
      </w:r>
      <w:r w:rsidRPr="00D24EDA">
        <w:rPr>
          <w:sz w:val="22"/>
        </w:rPr>
        <w:t>doby odstranění závad stanoví vhodná náhradní opatření (organizační opatření, bezpečnostní značení apod.).</w:t>
      </w:r>
    </w:p>
    <w:p w14:paraId="03CADAFA" w14:textId="77777777" w:rsidR="00432148" w:rsidRDefault="00432148" w:rsidP="00432148">
      <w:pPr>
        <w:pStyle w:val="stylText"/>
        <w:rPr>
          <w:sz w:val="22"/>
        </w:rPr>
      </w:pPr>
      <w:bookmarkStart w:id="122" w:name="_Toc182971130"/>
      <w:bookmarkStart w:id="123" w:name="_Toc185061077"/>
      <w:bookmarkStart w:id="124" w:name="_Toc185401751"/>
      <w:bookmarkStart w:id="125" w:name="_Toc200432605"/>
      <w:bookmarkStart w:id="126" w:name="_Toc216604341"/>
      <w:bookmarkStart w:id="127" w:name="_Toc219101150"/>
      <w:bookmarkStart w:id="128" w:name="_Toc235933411"/>
      <w:r w:rsidRPr="00D24EDA">
        <w:rPr>
          <w:sz w:val="22"/>
        </w:rPr>
        <w:t>individuální a probíhá přes formulář na intranetu.</w:t>
      </w:r>
    </w:p>
    <w:p w14:paraId="42664F9A" w14:textId="77777777" w:rsidR="00277178" w:rsidRDefault="00277178" w:rsidP="00432148">
      <w:pPr>
        <w:pStyle w:val="stylText"/>
        <w:rPr>
          <w:sz w:val="22"/>
        </w:rPr>
      </w:pPr>
    </w:p>
    <w:p w14:paraId="6347F127" w14:textId="4B128C5E" w:rsidR="00277178" w:rsidRPr="00277178" w:rsidRDefault="00277178" w:rsidP="00277178">
      <w:pPr>
        <w:pStyle w:val="stylNadpis3"/>
        <w:ind w:left="0" w:firstLine="0"/>
        <w:rPr>
          <w:sz w:val="22"/>
          <w:highlight w:val="green"/>
        </w:rPr>
      </w:pPr>
      <w:r w:rsidRPr="00277178">
        <w:rPr>
          <w:sz w:val="22"/>
          <w:highlight w:val="green"/>
        </w:rPr>
        <w:t>Provádění prověrek bezpečnosti a ochrany zdraví při práci</w:t>
      </w:r>
    </w:p>
    <w:p w14:paraId="67772183" w14:textId="57146B59" w:rsidR="00072209" w:rsidRPr="00072209" w:rsidRDefault="00072209" w:rsidP="00072209">
      <w:pPr>
        <w:pStyle w:val="stylText"/>
        <w:rPr>
          <w:sz w:val="22"/>
          <w:highlight w:val="green"/>
        </w:rPr>
      </w:pPr>
      <w:r w:rsidRPr="00072209">
        <w:rPr>
          <w:sz w:val="22"/>
          <w:highlight w:val="green"/>
        </w:rPr>
        <w:t xml:space="preserve">V </w:t>
      </w:r>
      <w:r w:rsidR="00282041">
        <w:rPr>
          <w:sz w:val="22"/>
          <w:highlight w:val="green"/>
        </w:rPr>
        <w:t>organizaci</w:t>
      </w:r>
      <w:r w:rsidRPr="00072209">
        <w:rPr>
          <w:sz w:val="22"/>
          <w:highlight w:val="green"/>
        </w:rPr>
        <w:t xml:space="preserve"> jsou odborně způsobilou osobou ve lhůtě jednou ročně organizovány prověrky bezpečnosti a ochrany zdraví při práci na všech pracovištích a zařízeních v dohodě s odborovou organizací, pokud u zaměstnavatele působí.</w:t>
      </w:r>
    </w:p>
    <w:p w14:paraId="604D87B6" w14:textId="77777777" w:rsidR="00072209" w:rsidRPr="00072209" w:rsidRDefault="00072209" w:rsidP="00072209">
      <w:pPr>
        <w:pStyle w:val="stylText"/>
        <w:rPr>
          <w:sz w:val="22"/>
          <w:highlight w:val="green"/>
        </w:rPr>
      </w:pPr>
    </w:p>
    <w:p w14:paraId="195C4B41" w14:textId="4F14C1E8" w:rsidR="00072209" w:rsidRPr="00072209" w:rsidRDefault="00072209" w:rsidP="00072209">
      <w:pPr>
        <w:pStyle w:val="stylText"/>
        <w:rPr>
          <w:sz w:val="22"/>
          <w:highlight w:val="green"/>
        </w:rPr>
      </w:pPr>
      <w:r w:rsidRPr="00072209">
        <w:rPr>
          <w:sz w:val="22"/>
          <w:highlight w:val="green"/>
        </w:rPr>
        <w:t xml:space="preserve">Prověrky se konají dle harmonogramu, ve kterém je časový plán a jména odpovědných osob pro jednotlivé objekty a zařízení </w:t>
      </w:r>
      <w:r>
        <w:rPr>
          <w:sz w:val="22"/>
          <w:highlight w:val="green"/>
        </w:rPr>
        <w:t>s</w:t>
      </w:r>
      <w:r w:rsidRPr="00072209">
        <w:rPr>
          <w:sz w:val="22"/>
          <w:highlight w:val="green"/>
        </w:rPr>
        <w:t>polečnosti.</w:t>
      </w:r>
    </w:p>
    <w:p w14:paraId="04BFB2F1" w14:textId="77777777" w:rsidR="00072209" w:rsidRPr="00072209" w:rsidRDefault="00072209" w:rsidP="00072209">
      <w:pPr>
        <w:pStyle w:val="stylText"/>
        <w:rPr>
          <w:sz w:val="22"/>
          <w:highlight w:val="green"/>
        </w:rPr>
      </w:pPr>
    </w:p>
    <w:p w14:paraId="49406F1D" w14:textId="77777777" w:rsidR="00072209" w:rsidRPr="00072209" w:rsidRDefault="00072209" w:rsidP="00072209">
      <w:pPr>
        <w:pStyle w:val="stylText"/>
        <w:rPr>
          <w:sz w:val="22"/>
          <w:highlight w:val="green"/>
        </w:rPr>
      </w:pPr>
      <w:r w:rsidRPr="00072209">
        <w:rPr>
          <w:sz w:val="22"/>
          <w:highlight w:val="green"/>
        </w:rPr>
        <w:t>Harmonogram prověrek BOZP je útvar BOZP povinen zaslat odpovědným osobám, a to minimálně 14 kalendářních dní před zahájením prověrek.</w:t>
      </w:r>
    </w:p>
    <w:p w14:paraId="47F381C7" w14:textId="77777777" w:rsidR="00072209" w:rsidRPr="00072209" w:rsidRDefault="00072209" w:rsidP="00072209">
      <w:pPr>
        <w:pStyle w:val="stylText"/>
        <w:rPr>
          <w:sz w:val="22"/>
          <w:highlight w:val="green"/>
        </w:rPr>
      </w:pPr>
    </w:p>
    <w:p w14:paraId="4DF2CCBE" w14:textId="77777777" w:rsidR="00072209" w:rsidRPr="00072209" w:rsidRDefault="00072209" w:rsidP="00072209">
      <w:pPr>
        <w:pStyle w:val="stylText"/>
        <w:rPr>
          <w:sz w:val="22"/>
          <w:highlight w:val="green"/>
        </w:rPr>
      </w:pPr>
      <w:r w:rsidRPr="00072209">
        <w:rPr>
          <w:sz w:val="22"/>
          <w:highlight w:val="green"/>
        </w:rPr>
        <w:t>Odpovědné osoby stanovené v harmonogramu prověrek BOZP jsou povinny se zúčastnit prověrek, nebo za sebe stanovit odpovídajícího zástupce.</w:t>
      </w:r>
    </w:p>
    <w:p w14:paraId="76A5705C" w14:textId="77777777" w:rsidR="00072209" w:rsidRPr="00072209" w:rsidRDefault="00072209" w:rsidP="00072209">
      <w:pPr>
        <w:pStyle w:val="stylText"/>
        <w:rPr>
          <w:sz w:val="22"/>
          <w:highlight w:val="green"/>
        </w:rPr>
      </w:pPr>
    </w:p>
    <w:p w14:paraId="642811B6" w14:textId="456717CA" w:rsidR="00072209" w:rsidRDefault="00072209" w:rsidP="00072209">
      <w:pPr>
        <w:pStyle w:val="stylText"/>
        <w:rPr>
          <w:sz w:val="22"/>
        </w:rPr>
      </w:pPr>
      <w:r w:rsidRPr="00072209">
        <w:rPr>
          <w:sz w:val="22"/>
          <w:highlight w:val="green"/>
        </w:rPr>
        <w:t>Pověřená osoba vypracuje na základě uskutečněných prověrek Zápis o provedení a výsledku prověrek bezpečnosti a ochrany zdraví při práci (dále jen „zápis“). Návrh zápis</w:t>
      </w:r>
      <w:r w:rsidR="00282041">
        <w:rPr>
          <w:sz w:val="22"/>
          <w:highlight w:val="green"/>
        </w:rPr>
        <w:t>u</w:t>
      </w:r>
      <w:r w:rsidRPr="00072209">
        <w:rPr>
          <w:sz w:val="22"/>
          <w:highlight w:val="green"/>
        </w:rPr>
        <w:t xml:space="preserve"> je pověřená osoba povinna předložit k připomínkám dotčeným vedoucím pracovníkům</w:t>
      </w:r>
      <w:r w:rsidRPr="00691B62">
        <w:rPr>
          <w:sz w:val="22"/>
        </w:rPr>
        <w:t>.</w:t>
      </w:r>
    </w:p>
    <w:bookmarkEnd w:id="122"/>
    <w:bookmarkEnd w:id="123"/>
    <w:bookmarkEnd w:id="124"/>
    <w:bookmarkEnd w:id="125"/>
    <w:bookmarkEnd w:id="126"/>
    <w:bookmarkEnd w:id="127"/>
    <w:bookmarkEnd w:id="128"/>
    <w:p w14:paraId="183F67EA" w14:textId="77777777" w:rsidR="00432148" w:rsidRPr="00691B62" w:rsidRDefault="00432148" w:rsidP="00432148">
      <w:pPr>
        <w:pStyle w:val="stylText"/>
        <w:rPr>
          <w:sz w:val="22"/>
        </w:rPr>
      </w:pPr>
    </w:p>
    <w:p w14:paraId="53822D3C" w14:textId="77777777" w:rsidR="00432148" w:rsidRDefault="00432148" w:rsidP="00432148">
      <w:pPr>
        <w:pStyle w:val="stylNadpis2"/>
        <w:ind w:left="0"/>
      </w:pPr>
      <w:bookmarkStart w:id="129" w:name="_Toc235933413"/>
      <w:bookmarkStart w:id="130" w:name="_Ref317001226"/>
      <w:bookmarkStart w:id="131" w:name="_Ref317001228"/>
      <w:bookmarkStart w:id="132" w:name="_Toc337642735"/>
      <w:bookmarkStart w:id="133" w:name="_Toc337644462"/>
      <w:bookmarkStart w:id="134" w:name="_Toc337665619"/>
      <w:r w:rsidRPr="00C04606">
        <w:t xml:space="preserve">Zásady provádění školení zaměstnanců o </w:t>
      </w:r>
      <w:bookmarkEnd w:id="129"/>
      <w:bookmarkEnd w:id="130"/>
      <w:bookmarkEnd w:id="131"/>
      <w:r>
        <w:t>BOZP</w:t>
      </w:r>
      <w:bookmarkEnd w:id="132"/>
      <w:bookmarkEnd w:id="133"/>
      <w:bookmarkEnd w:id="134"/>
    </w:p>
    <w:p w14:paraId="440E3D99" w14:textId="77777777" w:rsidR="00432148" w:rsidRPr="00691B62" w:rsidRDefault="00432148" w:rsidP="00432148">
      <w:pPr>
        <w:pStyle w:val="stylNadpis3"/>
        <w:ind w:left="0" w:firstLine="0"/>
        <w:rPr>
          <w:sz w:val="22"/>
        </w:rPr>
      </w:pPr>
      <w:bookmarkStart w:id="135" w:name="_Toc182971134"/>
      <w:bookmarkStart w:id="136" w:name="_Toc185061081"/>
      <w:bookmarkStart w:id="137" w:name="_Toc185401755"/>
      <w:bookmarkStart w:id="138" w:name="_Toc200432609"/>
      <w:bookmarkStart w:id="139" w:name="_Toc216604345"/>
      <w:bookmarkStart w:id="140" w:name="_Toc219101154"/>
      <w:bookmarkStart w:id="141" w:name="_Toc235933415"/>
      <w:bookmarkStart w:id="142" w:name="_Toc337642736"/>
      <w:bookmarkStart w:id="143" w:name="_Toc337644463"/>
      <w:bookmarkStart w:id="144" w:name="_Toc337665620"/>
      <w:r w:rsidRPr="00691B62">
        <w:rPr>
          <w:sz w:val="22"/>
        </w:rPr>
        <w:t xml:space="preserve">Podmínky provádění školení o </w:t>
      </w:r>
      <w:bookmarkEnd w:id="135"/>
      <w:bookmarkEnd w:id="136"/>
      <w:bookmarkEnd w:id="137"/>
      <w:bookmarkEnd w:id="138"/>
      <w:bookmarkEnd w:id="139"/>
      <w:bookmarkEnd w:id="140"/>
      <w:bookmarkEnd w:id="141"/>
      <w:r w:rsidRPr="00691B62">
        <w:rPr>
          <w:sz w:val="22"/>
        </w:rPr>
        <w:t>BOZP</w:t>
      </w:r>
      <w:bookmarkEnd w:id="142"/>
      <w:bookmarkEnd w:id="143"/>
      <w:bookmarkEnd w:id="144"/>
    </w:p>
    <w:p w14:paraId="715DF883" w14:textId="77777777" w:rsidR="00432148" w:rsidRPr="00D24EDA" w:rsidRDefault="00432148" w:rsidP="00432148">
      <w:pPr>
        <w:pStyle w:val="stylText"/>
        <w:rPr>
          <w:sz w:val="22"/>
        </w:rPr>
      </w:pPr>
      <w:r w:rsidRPr="00D24EDA">
        <w:rPr>
          <w:sz w:val="22"/>
        </w:rPr>
        <w:t xml:space="preserve">V případě převedení vedoucího zaměstnance na jinou vedoucí funkci v rámci </w:t>
      </w:r>
      <w:r w:rsidR="00CF427B">
        <w:rPr>
          <w:sz w:val="22"/>
        </w:rPr>
        <w:t>organizace</w:t>
      </w:r>
      <w:r w:rsidRPr="00D24EDA">
        <w:rPr>
          <w:sz w:val="22"/>
        </w:rPr>
        <w:t xml:space="preserve">, rozhodne </w:t>
      </w:r>
      <w:r w:rsidR="00CF427B">
        <w:rPr>
          <w:sz w:val="22"/>
        </w:rPr>
        <w:t>odborně způsobilá osoba</w:t>
      </w:r>
      <w:r w:rsidRPr="00D24EDA">
        <w:rPr>
          <w:sz w:val="22"/>
        </w:rPr>
        <w:t xml:space="preserve"> o potřebě nového školení vedoucího zaměstnance s ohledem na změnu oblasti řízení vedoucího zaměstnance.</w:t>
      </w:r>
    </w:p>
    <w:p w14:paraId="3D13A2F1" w14:textId="77777777" w:rsidR="00432148" w:rsidRPr="00691B62" w:rsidRDefault="00432148" w:rsidP="00432148">
      <w:pPr>
        <w:pStyle w:val="stylNadpis3"/>
        <w:ind w:left="0" w:firstLine="0"/>
        <w:rPr>
          <w:sz w:val="22"/>
        </w:rPr>
      </w:pPr>
      <w:bookmarkStart w:id="145" w:name="_Toc337642650"/>
      <w:bookmarkStart w:id="146" w:name="_Toc337642737"/>
      <w:bookmarkStart w:id="147" w:name="_Toc337644218"/>
      <w:bookmarkStart w:id="148" w:name="_Toc337644346"/>
      <w:bookmarkStart w:id="149" w:name="_Toc337644464"/>
      <w:bookmarkStart w:id="150" w:name="_Toc337644746"/>
      <w:bookmarkStart w:id="151" w:name="_Toc337647445"/>
      <w:bookmarkStart w:id="152" w:name="_Toc337642738"/>
      <w:bookmarkStart w:id="153" w:name="_Toc337644465"/>
      <w:bookmarkStart w:id="154" w:name="_Toc337665621"/>
      <w:bookmarkEnd w:id="145"/>
      <w:bookmarkEnd w:id="146"/>
      <w:bookmarkEnd w:id="147"/>
      <w:bookmarkEnd w:id="148"/>
      <w:bookmarkEnd w:id="149"/>
      <w:bookmarkEnd w:id="150"/>
      <w:bookmarkEnd w:id="151"/>
      <w:r w:rsidRPr="00691B62">
        <w:rPr>
          <w:sz w:val="22"/>
        </w:rPr>
        <w:t>Druhy školení</w:t>
      </w:r>
      <w:bookmarkEnd w:id="152"/>
      <w:bookmarkEnd w:id="153"/>
      <w:bookmarkEnd w:id="154"/>
    </w:p>
    <w:p w14:paraId="355EBA03" w14:textId="77777777" w:rsidR="00432148" w:rsidRPr="00691B62" w:rsidRDefault="00432148" w:rsidP="00432148">
      <w:pPr>
        <w:pStyle w:val="stylNadpis4"/>
        <w:tabs>
          <w:tab w:val="clear" w:pos="294"/>
          <w:tab w:val="clear" w:pos="720"/>
          <w:tab w:val="clear" w:pos="826"/>
          <w:tab w:val="left" w:pos="993"/>
        </w:tabs>
        <w:rPr>
          <w:sz w:val="22"/>
        </w:rPr>
      </w:pPr>
      <w:bookmarkStart w:id="155" w:name="_Toc182971137"/>
      <w:bookmarkStart w:id="156" w:name="_Toc185061084"/>
      <w:bookmarkStart w:id="157" w:name="_Toc185401758"/>
      <w:bookmarkStart w:id="158" w:name="_Toc200432612"/>
      <w:bookmarkStart w:id="159" w:name="_Toc216604348"/>
      <w:bookmarkStart w:id="160" w:name="_Toc219101157"/>
      <w:bookmarkStart w:id="161" w:name="_Toc235933418"/>
      <w:bookmarkStart w:id="162" w:name="_Toc337642739"/>
      <w:bookmarkStart w:id="163" w:name="_Toc337644466"/>
      <w:bookmarkStart w:id="164" w:name="_Toc337665622"/>
      <w:r w:rsidRPr="00691B62">
        <w:rPr>
          <w:sz w:val="22"/>
        </w:rPr>
        <w:t>Školení BOZP při nástupu do práce</w:t>
      </w:r>
      <w:bookmarkEnd w:id="155"/>
      <w:bookmarkEnd w:id="156"/>
      <w:bookmarkEnd w:id="157"/>
      <w:bookmarkEnd w:id="158"/>
      <w:bookmarkEnd w:id="159"/>
      <w:bookmarkEnd w:id="160"/>
      <w:bookmarkEnd w:id="161"/>
      <w:bookmarkEnd w:id="162"/>
      <w:bookmarkEnd w:id="163"/>
      <w:bookmarkEnd w:id="164"/>
    </w:p>
    <w:p w14:paraId="0E12E35A" w14:textId="77777777" w:rsidR="00432148" w:rsidRDefault="00432148" w:rsidP="00432148">
      <w:pPr>
        <w:pStyle w:val="stylText"/>
        <w:rPr>
          <w:sz w:val="22"/>
        </w:rPr>
      </w:pPr>
      <w:r w:rsidRPr="00691B62">
        <w:rPr>
          <w:sz w:val="22"/>
        </w:rPr>
        <w:t>Všichni nově přijatí zaměstnanci do pracovního poměru musí v den nástupu před zahájením výkonu práce absolvovat školení o bezpečnosti a ochraně zdraví při práci.</w:t>
      </w:r>
    </w:p>
    <w:p w14:paraId="05A8BA82" w14:textId="77777777" w:rsidR="00432148" w:rsidRPr="00691B62" w:rsidRDefault="00432148" w:rsidP="00432148">
      <w:pPr>
        <w:pStyle w:val="stylText"/>
        <w:rPr>
          <w:sz w:val="22"/>
        </w:rPr>
      </w:pPr>
    </w:p>
    <w:p w14:paraId="3507B34B" w14:textId="77777777" w:rsidR="00432148" w:rsidRDefault="00432148" w:rsidP="00432148">
      <w:pPr>
        <w:pStyle w:val="stylText"/>
        <w:rPr>
          <w:sz w:val="22"/>
        </w:rPr>
      </w:pPr>
      <w:r w:rsidRPr="00691B62">
        <w:rPr>
          <w:sz w:val="22"/>
        </w:rPr>
        <w:t xml:space="preserve">Školení nově přijatých zaměstnanců organizačně zabezpečuje </w:t>
      </w:r>
      <w:r w:rsidR="002832F8">
        <w:rPr>
          <w:sz w:val="22"/>
        </w:rPr>
        <w:t xml:space="preserve">personalista, resp. </w:t>
      </w:r>
      <w:r w:rsidRPr="00691B62">
        <w:rPr>
          <w:sz w:val="22"/>
        </w:rPr>
        <w:t xml:space="preserve">útvar HR, který je povinen informovat </w:t>
      </w:r>
      <w:r w:rsidR="002832F8">
        <w:rPr>
          <w:sz w:val="22"/>
        </w:rPr>
        <w:t>odborně způsobilou osobu</w:t>
      </w:r>
      <w:r w:rsidRPr="00691B62">
        <w:rPr>
          <w:sz w:val="22"/>
        </w:rPr>
        <w:t xml:space="preserve"> o plánovaném dni nástupu zaměstnance min. 3 dny předem.</w:t>
      </w:r>
    </w:p>
    <w:p w14:paraId="03760237" w14:textId="77777777" w:rsidR="00432148" w:rsidRPr="00691B62" w:rsidRDefault="00432148" w:rsidP="00432148">
      <w:pPr>
        <w:pStyle w:val="stylText"/>
        <w:rPr>
          <w:sz w:val="22"/>
        </w:rPr>
      </w:pPr>
    </w:p>
    <w:p w14:paraId="613FB3C6" w14:textId="77777777" w:rsidR="00432148" w:rsidRPr="00691B62" w:rsidRDefault="00432148" w:rsidP="00432148">
      <w:pPr>
        <w:pStyle w:val="stylText"/>
        <w:rPr>
          <w:sz w:val="22"/>
        </w:rPr>
      </w:pPr>
      <w:r w:rsidRPr="00691B62">
        <w:rPr>
          <w:sz w:val="22"/>
        </w:rPr>
        <w:t xml:space="preserve">Vstupní školení provádí </w:t>
      </w:r>
      <w:r w:rsidR="00912E72">
        <w:rPr>
          <w:sz w:val="22"/>
        </w:rPr>
        <w:t>odborně způsobilá osoba</w:t>
      </w:r>
      <w:r w:rsidR="003C202A">
        <w:rPr>
          <w:sz w:val="22"/>
        </w:rPr>
        <w:t xml:space="preserve">, která o školení provede záznam. </w:t>
      </w:r>
      <w:r w:rsidRPr="00691B62">
        <w:rPr>
          <w:sz w:val="22"/>
        </w:rPr>
        <w:t xml:space="preserve">Vyplněné záznamy ze školení předá školitel proškolenému zaměstnanci, který jeden originál předá </w:t>
      </w:r>
      <w:r w:rsidR="00912E72">
        <w:rPr>
          <w:sz w:val="22"/>
        </w:rPr>
        <w:t xml:space="preserve">personalistovi, resp. </w:t>
      </w:r>
      <w:r w:rsidRPr="00691B62">
        <w:rPr>
          <w:sz w:val="22"/>
        </w:rPr>
        <w:t>útvaru HR</w:t>
      </w:r>
      <w:r w:rsidR="00912E72">
        <w:rPr>
          <w:sz w:val="22"/>
        </w:rPr>
        <w:t>,</w:t>
      </w:r>
      <w:r w:rsidRPr="00691B62">
        <w:rPr>
          <w:sz w:val="22"/>
        </w:rPr>
        <w:t xml:space="preserve"> a druhý přímému nadřízenému, který jej založí do dokumentace BOZP svého organizačního útvaru. </w:t>
      </w:r>
      <w:r w:rsidR="00912E72">
        <w:rPr>
          <w:sz w:val="22"/>
        </w:rPr>
        <w:t>Personalista</w:t>
      </w:r>
      <w:r w:rsidRPr="00691B62">
        <w:rPr>
          <w:sz w:val="22"/>
        </w:rPr>
        <w:t xml:space="preserve"> založí originál záznamu do osobního spisu zaměstnance.</w:t>
      </w:r>
    </w:p>
    <w:p w14:paraId="63E08AD2" w14:textId="77777777" w:rsidR="00432148" w:rsidRPr="00691B62" w:rsidRDefault="00432148" w:rsidP="00432148">
      <w:pPr>
        <w:pStyle w:val="stylNadpis4"/>
        <w:tabs>
          <w:tab w:val="clear" w:pos="294"/>
          <w:tab w:val="clear" w:pos="720"/>
          <w:tab w:val="clear" w:pos="826"/>
          <w:tab w:val="left" w:pos="993"/>
        </w:tabs>
        <w:rPr>
          <w:sz w:val="22"/>
        </w:rPr>
      </w:pPr>
      <w:bookmarkStart w:id="165" w:name="_Toc337642740"/>
      <w:bookmarkStart w:id="166" w:name="_Toc337644467"/>
      <w:bookmarkStart w:id="167" w:name="_Toc337665623"/>
      <w:r w:rsidRPr="00691B62">
        <w:rPr>
          <w:sz w:val="22"/>
        </w:rPr>
        <w:t>Školení BOZP na pracovišti</w:t>
      </w:r>
      <w:bookmarkEnd w:id="165"/>
      <w:bookmarkEnd w:id="166"/>
      <w:bookmarkEnd w:id="167"/>
    </w:p>
    <w:p w14:paraId="383A769A" w14:textId="77777777" w:rsidR="00432148" w:rsidRDefault="00432148" w:rsidP="00432148">
      <w:pPr>
        <w:pStyle w:val="stylText"/>
        <w:rPr>
          <w:sz w:val="22"/>
        </w:rPr>
      </w:pPr>
      <w:r w:rsidRPr="00691B62">
        <w:rPr>
          <w:sz w:val="22"/>
        </w:rPr>
        <w:t>Školení BOZP na pracovišti se provádí při nástupu, při změně místa práce, při změně technologie nebo změně výrobních a pracovních prostředků nebo změně technologických anebo pracovních postupů</w:t>
      </w:r>
      <w:r>
        <w:rPr>
          <w:sz w:val="22"/>
        </w:rPr>
        <w:t>.</w:t>
      </w:r>
    </w:p>
    <w:p w14:paraId="35E4C365" w14:textId="77777777" w:rsidR="00432148" w:rsidRPr="00691B62" w:rsidRDefault="00432148" w:rsidP="00432148">
      <w:pPr>
        <w:pStyle w:val="stylText"/>
        <w:rPr>
          <w:sz w:val="22"/>
        </w:rPr>
      </w:pPr>
    </w:p>
    <w:p w14:paraId="2428BE2E" w14:textId="77777777" w:rsidR="00432148" w:rsidRDefault="00432148" w:rsidP="00432148">
      <w:pPr>
        <w:pStyle w:val="stylText"/>
        <w:rPr>
          <w:sz w:val="22"/>
        </w:rPr>
      </w:pPr>
      <w:r w:rsidRPr="00691B62">
        <w:rPr>
          <w:sz w:val="22"/>
        </w:rPr>
        <w:t>V rámci tohoto školení seznámí přímý nadřízený zaměstnance s pracovními riziky, s výsledky vyhodnocení rizik a s opatřeními na ochranu před působením těchto rizik, která se týkají práce zaměstnance a pracoviště. Přímý nadřízený zaměstnance přitom využije aktuální Dokumentaci rizik. Přímý nadřízený rovněž seznámí zaměstnance s návody výrobců k OOPP, pokyny a návody pro obsluhu a údržbu strojů a zařízení, technologickými postupy, místními provozními řády, umístěním prostředků k poskytnutí 1. pomoci, věcných prostředků požární ochrany, zajištěním požárních ochrany na pracovišti apod.</w:t>
      </w:r>
    </w:p>
    <w:p w14:paraId="4A149EF0" w14:textId="77777777" w:rsidR="00432148" w:rsidRPr="00691B62" w:rsidRDefault="00432148" w:rsidP="00432148">
      <w:pPr>
        <w:pStyle w:val="stylText"/>
        <w:rPr>
          <w:sz w:val="22"/>
        </w:rPr>
      </w:pPr>
    </w:p>
    <w:p w14:paraId="142227D2" w14:textId="77777777" w:rsidR="00432148" w:rsidRPr="00691B62" w:rsidRDefault="00432148" w:rsidP="00432148">
      <w:pPr>
        <w:pStyle w:val="stylText"/>
        <w:rPr>
          <w:sz w:val="22"/>
        </w:rPr>
      </w:pPr>
      <w:r w:rsidRPr="00691B62">
        <w:rPr>
          <w:sz w:val="22"/>
        </w:rPr>
        <w:t>O provedeném školení na pracovišti se provede záznam na</w:t>
      </w:r>
      <w:r>
        <w:rPr>
          <w:sz w:val="22"/>
        </w:rPr>
        <w:t> </w:t>
      </w:r>
      <w:r w:rsidRPr="00691B62">
        <w:rPr>
          <w:sz w:val="22"/>
        </w:rPr>
        <w:t xml:space="preserve">pracovišti, které se uchovávají stejně jako vstupní školení dle </w:t>
      </w:r>
      <w:r>
        <w:rPr>
          <w:sz w:val="22"/>
        </w:rPr>
        <w:t>prvního odstavce</w:t>
      </w:r>
      <w:r w:rsidRPr="00691B62">
        <w:rPr>
          <w:sz w:val="22"/>
        </w:rPr>
        <w:t xml:space="preserve"> této kapitoly.</w:t>
      </w:r>
    </w:p>
    <w:p w14:paraId="7D5E5377" w14:textId="77777777" w:rsidR="00432148" w:rsidRPr="00691B62" w:rsidRDefault="00432148" w:rsidP="00432148">
      <w:pPr>
        <w:pStyle w:val="stylNadpis4"/>
        <w:tabs>
          <w:tab w:val="clear" w:pos="294"/>
          <w:tab w:val="clear" w:pos="720"/>
          <w:tab w:val="clear" w:pos="826"/>
          <w:tab w:val="left" w:pos="993"/>
        </w:tabs>
        <w:rPr>
          <w:sz w:val="22"/>
        </w:rPr>
      </w:pPr>
      <w:bookmarkStart w:id="168" w:name="_Toc182971139"/>
      <w:bookmarkStart w:id="169" w:name="_Toc185061086"/>
      <w:bookmarkStart w:id="170" w:name="_Toc185401760"/>
      <w:bookmarkStart w:id="171" w:name="_Ref187146467"/>
      <w:bookmarkStart w:id="172" w:name="_Toc200432614"/>
      <w:bookmarkStart w:id="173" w:name="_Toc216604350"/>
      <w:bookmarkStart w:id="174" w:name="_Toc219101159"/>
      <w:bookmarkStart w:id="175" w:name="_Toc235933420"/>
      <w:bookmarkStart w:id="176" w:name="_Toc337642741"/>
      <w:bookmarkStart w:id="177" w:name="_Toc337644468"/>
      <w:bookmarkStart w:id="178" w:name="_Toc337665624"/>
      <w:r w:rsidRPr="00691B62">
        <w:rPr>
          <w:sz w:val="22"/>
        </w:rPr>
        <w:lastRenderedPageBreak/>
        <w:t>Periodické školení BOZP zaměstnanců</w:t>
      </w:r>
      <w:bookmarkEnd w:id="168"/>
      <w:bookmarkEnd w:id="169"/>
      <w:bookmarkEnd w:id="170"/>
      <w:bookmarkEnd w:id="171"/>
      <w:bookmarkEnd w:id="172"/>
      <w:bookmarkEnd w:id="173"/>
      <w:bookmarkEnd w:id="174"/>
      <w:bookmarkEnd w:id="175"/>
      <w:bookmarkEnd w:id="176"/>
      <w:bookmarkEnd w:id="177"/>
      <w:bookmarkEnd w:id="178"/>
    </w:p>
    <w:p w14:paraId="26B4F491" w14:textId="77777777" w:rsidR="00432148" w:rsidRDefault="00432148" w:rsidP="00432148">
      <w:pPr>
        <w:pStyle w:val="stylText"/>
        <w:rPr>
          <w:sz w:val="22"/>
        </w:rPr>
      </w:pPr>
      <w:r w:rsidRPr="00D24EDA">
        <w:rPr>
          <w:sz w:val="22"/>
        </w:rPr>
        <w:t>Periodická školení zaměstnanců probíhají ve lhůt</w:t>
      </w:r>
      <w:r w:rsidR="007A3424">
        <w:rPr>
          <w:sz w:val="22"/>
        </w:rPr>
        <w:t xml:space="preserve">ě 1x za dva roky a pro vedoucí zaměstnance 1x za tři roky. </w:t>
      </w:r>
    </w:p>
    <w:p w14:paraId="07172DBB" w14:textId="77777777" w:rsidR="00432148" w:rsidRPr="00D24EDA" w:rsidRDefault="00432148" w:rsidP="00432148">
      <w:pPr>
        <w:pStyle w:val="stylText"/>
        <w:rPr>
          <w:sz w:val="22"/>
        </w:rPr>
      </w:pPr>
    </w:p>
    <w:p w14:paraId="1F420440" w14:textId="77777777" w:rsidR="00432148" w:rsidRPr="00D24EDA" w:rsidRDefault="00432148" w:rsidP="00432148">
      <w:pPr>
        <w:pStyle w:val="stylText"/>
        <w:rPr>
          <w:sz w:val="22"/>
        </w:rPr>
      </w:pPr>
    </w:p>
    <w:p w14:paraId="42A9D042" w14:textId="77777777" w:rsidR="00432148" w:rsidRDefault="00432148" w:rsidP="00432148">
      <w:pPr>
        <w:pStyle w:val="stylText"/>
        <w:rPr>
          <w:sz w:val="22"/>
        </w:rPr>
      </w:pPr>
      <w:r w:rsidRPr="00D24EDA">
        <w:rPr>
          <w:sz w:val="22"/>
        </w:rPr>
        <w:t xml:space="preserve">Školitel po proškolení zašle kopii nebo </w:t>
      </w:r>
      <w:proofErr w:type="spellStart"/>
      <w:r w:rsidRPr="00D24EDA">
        <w:rPr>
          <w:sz w:val="22"/>
        </w:rPr>
        <w:t>scan</w:t>
      </w:r>
      <w:proofErr w:type="spellEnd"/>
      <w:r w:rsidRPr="00D24EDA">
        <w:rPr>
          <w:sz w:val="22"/>
        </w:rPr>
        <w:t xml:space="preserve"> záznamu o školení </w:t>
      </w:r>
      <w:r w:rsidR="000D7050">
        <w:rPr>
          <w:sz w:val="22"/>
        </w:rPr>
        <w:t>personalistovi</w:t>
      </w:r>
      <w:r w:rsidRPr="00D24EDA">
        <w:rPr>
          <w:sz w:val="22"/>
        </w:rPr>
        <w:t>.</w:t>
      </w:r>
    </w:p>
    <w:p w14:paraId="07A758FC" w14:textId="77777777" w:rsidR="00432148" w:rsidRPr="00D24EDA" w:rsidRDefault="00432148" w:rsidP="00432148">
      <w:pPr>
        <w:pStyle w:val="stylText"/>
        <w:rPr>
          <w:sz w:val="22"/>
        </w:rPr>
      </w:pPr>
    </w:p>
    <w:p w14:paraId="3A0D6954" w14:textId="77777777" w:rsidR="00432148" w:rsidRPr="00691B62" w:rsidRDefault="00432148" w:rsidP="00432148">
      <w:pPr>
        <w:pStyle w:val="stylText"/>
        <w:rPr>
          <w:sz w:val="22"/>
        </w:rPr>
      </w:pPr>
      <w:r w:rsidRPr="00691B62">
        <w:rPr>
          <w:sz w:val="22"/>
        </w:rPr>
        <w:t xml:space="preserve">Za platnost školení zaměstnanců o bezpečnosti a ochraně zdraví při práci je zodpovědný přímý nadřízený zaměstnanec. </w:t>
      </w:r>
    </w:p>
    <w:p w14:paraId="2F8E94AE" w14:textId="77777777" w:rsidR="00432148" w:rsidRPr="00691B62" w:rsidRDefault="00432148" w:rsidP="00432148">
      <w:pPr>
        <w:pStyle w:val="stylNadpis4"/>
        <w:tabs>
          <w:tab w:val="clear" w:pos="294"/>
          <w:tab w:val="clear" w:pos="720"/>
          <w:tab w:val="clear" w:pos="826"/>
          <w:tab w:val="left" w:pos="993"/>
        </w:tabs>
        <w:rPr>
          <w:sz w:val="22"/>
        </w:rPr>
      </w:pPr>
      <w:bookmarkStart w:id="179" w:name="_Toc337642742"/>
      <w:bookmarkStart w:id="180" w:name="_Toc337644469"/>
      <w:bookmarkStart w:id="181" w:name="_Toc337665625"/>
      <w:r w:rsidRPr="00691B62">
        <w:rPr>
          <w:sz w:val="22"/>
        </w:rPr>
        <w:t xml:space="preserve">Školení BOZP </w:t>
      </w:r>
      <w:bookmarkStart w:id="182" w:name="_Toc200432617"/>
      <w:bookmarkStart w:id="183" w:name="_Toc216604353"/>
      <w:bookmarkStart w:id="184" w:name="_Toc219101162"/>
      <w:bookmarkStart w:id="185" w:name="_Toc235933423"/>
      <w:r w:rsidRPr="00691B62">
        <w:rPr>
          <w:sz w:val="22"/>
        </w:rPr>
        <w:t>a přezkušování zaměstnanců speciálních profesí</w:t>
      </w:r>
      <w:bookmarkEnd w:id="179"/>
      <w:bookmarkEnd w:id="180"/>
      <w:bookmarkEnd w:id="181"/>
      <w:bookmarkEnd w:id="182"/>
      <w:bookmarkEnd w:id="183"/>
      <w:bookmarkEnd w:id="184"/>
      <w:bookmarkEnd w:id="185"/>
    </w:p>
    <w:p w14:paraId="0BEAB6E6" w14:textId="77777777" w:rsidR="00432148" w:rsidRPr="00D24EDA" w:rsidRDefault="00432148" w:rsidP="00432148">
      <w:pPr>
        <w:pStyle w:val="stylText"/>
        <w:rPr>
          <w:sz w:val="22"/>
        </w:rPr>
      </w:pPr>
      <w:r w:rsidRPr="00D24EDA">
        <w:rPr>
          <w:sz w:val="22"/>
        </w:rPr>
        <w:t xml:space="preserve">Toto školení zajišťuje </w:t>
      </w:r>
      <w:r w:rsidR="000D7050">
        <w:rPr>
          <w:sz w:val="22"/>
        </w:rPr>
        <w:t>personalista/</w:t>
      </w:r>
      <w:r w:rsidRPr="00D24EDA">
        <w:rPr>
          <w:sz w:val="22"/>
        </w:rPr>
        <w:t>útvar HR ve spolupráci a na základě požadavků jednotlivých vedoucích zaměstnanců.</w:t>
      </w:r>
    </w:p>
    <w:p w14:paraId="4677474F" w14:textId="77777777" w:rsidR="00432148" w:rsidRPr="00691B62" w:rsidRDefault="00432148" w:rsidP="00432148">
      <w:pPr>
        <w:pStyle w:val="stylNadpis4"/>
        <w:tabs>
          <w:tab w:val="clear" w:pos="0"/>
          <w:tab w:val="clear" w:pos="294"/>
          <w:tab w:val="clear" w:pos="720"/>
          <w:tab w:val="clear" w:pos="826"/>
          <w:tab w:val="num" w:pos="993"/>
        </w:tabs>
        <w:ind w:left="993" w:hanging="993"/>
        <w:rPr>
          <w:sz w:val="22"/>
        </w:rPr>
      </w:pPr>
      <w:bookmarkStart w:id="186" w:name="_Toc235933425"/>
      <w:bookmarkStart w:id="187" w:name="_Toc337642743"/>
      <w:bookmarkStart w:id="188" w:name="_Toc337644470"/>
      <w:bookmarkStart w:id="189" w:name="_Toc337665626"/>
      <w:r w:rsidRPr="00691B62">
        <w:rPr>
          <w:sz w:val="22"/>
        </w:rPr>
        <w:t>Školení zaměstnanců k obsluze a práci na elektrických zařízeních ve smyslu §</w:t>
      </w:r>
      <w:r>
        <w:rPr>
          <w:sz w:val="22"/>
        </w:rPr>
        <w:t> </w:t>
      </w:r>
      <w:r w:rsidRPr="00691B62">
        <w:rPr>
          <w:sz w:val="22"/>
        </w:rPr>
        <w:t>3</w:t>
      </w:r>
      <w:r>
        <w:rPr>
          <w:sz w:val="22"/>
        </w:rPr>
        <w:t> </w:t>
      </w:r>
      <w:r w:rsidRPr="00691B62">
        <w:rPr>
          <w:sz w:val="22"/>
        </w:rPr>
        <w:t>resp. § 4 vyhlášky č. 50/1978 Sb.</w:t>
      </w:r>
      <w:bookmarkEnd w:id="186"/>
      <w:r w:rsidRPr="00691B62">
        <w:rPr>
          <w:sz w:val="22"/>
        </w:rPr>
        <w:t>, o odborné způsobilosti v elektrotechnice</w:t>
      </w:r>
      <w:bookmarkEnd w:id="187"/>
      <w:bookmarkEnd w:id="188"/>
      <w:bookmarkEnd w:id="189"/>
    </w:p>
    <w:p w14:paraId="68F76C8D" w14:textId="77777777" w:rsidR="00432148" w:rsidRDefault="00432148" w:rsidP="00432148">
      <w:pPr>
        <w:pStyle w:val="stylText"/>
        <w:rPr>
          <w:sz w:val="22"/>
        </w:rPr>
      </w:pPr>
      <w:r w:rsidRPr="00D24EDA">
        <w:rPr>
          <w:sz w:val="22"/>
        </w:rPr>
        <w:t xml:space="preserve">Školení zaměstnanců  k  obsluze elektrických zařízení ve smyslu § 3 a 4 vyhlášky ČÚBP a ČBÚ č. 50/1978 Sb., o odborné způsobilosti v elektrotechnice, ve znění pozdějších předpisů (dále jen "vyhláška") provádí </w:t>
      </w:r>
      <w:r w:rsidR="00820724">
        <w:rPr>
          <w:sz w:val="22"/>
        </w:rPr>
        <w:t>odborně způsobilá osoba</w:t>
      </w:r>
      <w:r w:rsidRPr="00D24EDA">
        <w:rPr>
          <w:sz w:val="22"/>
        </w:rPr>
        <w:t xml:space="preserve"> v rámci vstupního školení a jako součást periodického školení.</w:t>
      </w:r>
    </w:p>
    <w:p w14:paraId="770C48AB" w14:textId="77777777" w:rsidR="00432148" w:rsidRPr="00D24EDA" w:rsidRDefault="00432148" w:rsidP="00432148">
      <w:pPr>
        <w:pStyle w:val="stylText"/>
        <w:rPr>
          <w:sz w:val="22"/>
        </w:rPr>
      </w:pPr>
    </w:p>
    <w:p w14:paraId="2D4CB418" w14:textId="77777777" w:rsidR="00432148" w:rsidRDefault="00432148" w:rsidP="00432148">
      <w:pPr>
        <w:pStyle w:val="stylText"/>
        <w:rPr>
          <w:sz w:val="22"/>
        </w:rPr>
      </w:pPr>
      <w:r w:rsidRPr="00D24EDA">
        <w:rPr>
          <w:sz w:val="22"/>
        </w:rPr>
        <w:t xml:space="preserve">Školení zaměstnanců k práci na elektrických zařízeních ve smyslu § 4 vyhlášky, provádí </w:t>
      </w:r>
      <w:r w:rsidR="000D7050">
        <w:rPr>
          <w:sz w:val="22"/>
        </w:rPr>
        <w:t>externí dodavatel</w:t>
      </w:r>
      <w:r w:rsidRPr="00D24EDA">
        <w:rPr>
          <w:sz w:val="22"/>
        </w:rPr>
        <w:t xml:space="preserve"> s kvalifikací dle § 5 až 9 vyhlášky ve lhůtě nejméně jednou za 5 let.</w:t>
      </w:r>
    </w:p>
    <w:p w14:paraId="72A5CCD0" w14:textId="77777777" w:rsidR="00432148" w:rsidRPr="00D24EDA" w:rsidRDefault="00432148" w:rsidP="00432148">
      <w:pPr>
        <w:pStyle w:val="stylText"/>
        <w:rPr>
          <w:sz w:val="22"/>
        </w:rPr>
      </w:pPr>
    </w:p>
    <w:p w14:paraId="5DAF4E6F" w14:textId="77777777" w:rsidR="00432148" w:rsidRPr="00C04606" w:rsidRDefault="00432148" w:rsidP="00432148">
      <w:pPr>
        <w:pStyle w:val="stylNadpis2"/>
        <w:ind w:left="0"/>
      </w:pPr>
      <w:bookmarkStart w:id="190" w:name="_Toc235933426"/>
      <w:bookmarkStart w:id="191" w:name="_Ref280080271"/>
      <w:bookmarkStart w:id="192" w:name="_Toc337642744"/>
      <w:bookmarkStart w:id="193" w:name="_Toc337644471"/>
      <w:bookmarkStart w:id="194" w:name="_Toc337665627"/>
      <w:r w:rsidRPr="00C04606">
        <w:t>Provádění zkoušek na zjištění vlivu alkoholu a jiných návykových látek</w:t>
      </w:r>
      <w:bookmarkEnd w:id="190"/>
      <w:bookmarkEnd w:id="191"/>
      <w:bookmarkEnd w:id="192"/>
      <w:bookmarkEnd w:id="193"/>
      <w:bookmarkEnd w:id="194"/>
    </w:p>
    <w:p w14:paraId="2960D05E" w14:textId="77777777" w:rsidR="00432148" w:rsidRPr="00691B62" w:rsidRDefault="00432148" w:rsidP="00432148">
      <w:pPr>
        <w:pStyle w:val="stylNadpis3"/>
        <w:rPr>
          <w:sz w:val="22"/>
        </w:rPr>
      </w:pPr>
      <w:bookmarkStart w:id="195" w:name="_Toc182971144"/>
      <w:bookmarkStart w:id="196" w:name="_Toc185061091"/>
      <w:bookmarkStart w:id="197" w:name="_Toc185401765"/>
      <w:bookmarkStart w:id="198" w:name="_Toc200432622"/>
      <w:bookmarkStart w:id="199" w:name="_Toc216604358"/>
      <w:bookmarkStart w:id="200" w:name="_Toc219101167"/>
      <w:bookmarkStart w:id="201" w:name="_Toc235933428"/>
      <w:bookmarkStart w:id="202" w:name="_Toc337642745"/>
      <w:bookmarkStart w:id="203" w:name="_Toc337644472"/>
      <w:bookmarkStart w:id="204" w:name="_Toc337665628"/>
      <w:r w:rsidRPr="00691B62">
        <w:rPr>
          <w:sz w:val="22"/>
        </w:rPr>
        <w:t>Vedoucí zaměstnanci oprávnění udílet pokyn k podrobení se zkoušce na zjištění vlivu alkoholu nebo jiných návykových látek</w:t>
      </w:r>
      <w:bookmarkEnd w:id="195"/>
      <w:bookmarkEnd w:id="196"/>
      <w:bookmarkEnd w:id="197"/>
      <w:bookmarkEnd w:id="198"/>
      <w:bookmarkEnd w:id="199"/>
      <w:bookmarkEnd w:id="200"/>
      <w:bookmarkEnd w:id="201"/>
      <w:bookmarkEnd w:id="202"/>
      <w:bookmarkEnd w:id="203"/>
      <w:bookmarkEnd w:id="204"/>
    </w:p>
    <w:p w14:paraId="02266A0A" w14:textId="77777777" w:rsidR="00432148" w:rsidRPr="00D24EDA" w:rsidRDefault="00432148" w:rsidP="00432148">
      <w:pPr>
        <w:pStyle w:val="stylText"/>
        <w:keepNext/>
        <w:rPr>
          <w:sz w:val="22"/>
        </w:rPr>
      </w:pPr>
      <w:r w:rsidRPr="00D24EDA">
        <w:rPr>
          <w:sz w:val="22"/>
        </w:rPr>
        <w:t>Pokyn zaměstnanci k podrobení se zkoušce na zjištění, zda není pod vlivem alkoholu nebo jiných návykových látek, mohou udělit pouze následující vedoucí zaměstnanci:</w:t>
      </w:r>
    </w:p>
    <w:p w14:paraId="16BEA47A" w14:textId="77777777" w:rsidR="00432148" w:rsidRPr="00691B62" w:rsidRDefault="00432148" w:rsidP="00432148">
      <w:pPr>
        <w:pStyle w:val="Stylseznamadaaodstavec"/>
        <w:numPr>
          <w:ilvl w:val="0"/>
          <w:numId w:val="12"/>
        </w:numPr>
        <w:tabs>
          <w:tab w:val="clear" w:pos="1070"/>
        </w:tabs>
        <w:spacing w:before="0" w:after="0"/>
        <w:ind w:left="567" w:hanging="357"/>
        <w:rPr>
          <w:sz w:val="22"/>
        </w:rPr>
      </w:pPr>
      <w:r w:rsidRPr="00691B62">
        <w:rPr>
          <w:sz w:val="22"/>
        </w:rPr>
        <w:t>všichni vedoucí zaměstnanci svým podřízeným zaměstnancům</w:t>
      </w:r>
      <w:r>
        <w:rPr>
          <w:sz w:val="22"/>
        </w:rPr>
        <w:t>;</w:t>
      </w:r>
    </w:p>
    <w:p w14:paraId="2AB8A18F" w14:textId="77777777" w:rsidR="00432148" w:rsidRPr="00691B62" w:rsidRDefault="00432148" w:rsidP="00432148">
      <w:pPr>
        <w:pStyle w:val="Stylseznamadaaodstavec"/>
        <w:numPr>
          <w:ilvl w:val="0"/>
          <w:numId w:val="12"/>
        </w:numPr>
        <w:tabs>
          <w:tab w:val="clear" w:pos="1070"/>
        </w:tabs>
        <w:spacing w:before="0" w:after="0"/>
        <w:ind w:left="567" w:hanging="357"/>
        <w:rPr>
          <w:sz w:val="22"/>
        </w:rPr>
      </w:pPr>
      <w:r w:rsidRPr="00691B62">
        <w:rPr>
          <w:sz w:val="22"/>
        </w:rPr>
        <w:t>vedoucí zaměstnanec pověřený řízením zaměstnanců více organizačních útvarů (např.</w:t>
      </w:r>
      <w:r>
        <w:rPr>
          <w:sz w:val="22"/>
        </w:rPr>
        <w:t> </w:t>
      </w:r>
      <w:r w:rsidRPr="00691B62">
        <w:rPr>
          <w:sz w:val="22"/>
        </w:rPr>
        <w:t>vedoucí akce) všem zaměstnancům, jejichž činnost je oprávněn řídit;</w:t>
      </w:r>
    </w:p>
    <w:p w14:paraId="081AAF23" w14:textId="77777777" w:rsidR="00432148" w:rsidRPr="00691B62" w:rsidRDefault="00432148" w:rsidP="00432148">
      <w:pPr>
        <w:pStyle w:val="stylNadpis3"/>
        <w:ind w:left="0" w:firstLine="0"/>
        <w:rPr>
          <w:sz w:val="22"/>
        </w:rPr>
      </w:pPr>
      <w:bookmarkStart w:id="205" w:name="_Toc182971146"/>
      <w:bookmarkStart w:id="206" w:name="_Toc185061093"/>
      <w:bookmarkStart w:id="207" w:name="_Toc185401767"/>
      <w:bookmarkStart w:id="208" w:name="_Toc200432623"/>
      <w:bookmarkStart w:id="209" w:name="_Toc216604359"/>
      <w:bookmarkStart w:id="210" w:name="_Toc219101168"/>
      <w:bookmarkStart w:id="211" w:name="_Toc235933429"/>
      <w:bookmarkStart w:id="212" w:name="_Toc337642746"/>
      <w:bookmarkStart w:id="213" w:name="_Toc337644473"/>
      <w:bookmarkStart w:id="214" w:name="_Toc337665629"/>
      <w:r w:rsidRPr="00691B62">
        <w:rPr>
          <w:sz w:val="22"/>
        </w:rPr>
        <w:t>Provádění zkoušek na zjištění přítomnosti alkoholu nebo jiných návykových látek</w:t>
      </w:r>
      <w:bookmarkEnd w:id="205"/>
      <w:bookmarkEnd w:id="206"/>
      <w:bookmarkEnd w:id="207"/>
      <w:bookmarkEnd w:id="208"/>
      <w:bookmarkEnd w:id="209"/>
      <w:bookmarkEnd w:id="210"/>
      <w:bookmarkEnd w:id="211"/>
      <w:bookmarkEnd w:id="212"/>
      <w:bookmarkEnd w:id="213"/>
      <w:bookmarkEnd w:id="214"/>
    </w:p>
    <w:p w14:paraId="02BD906F" w14:textId="77777777" w:rsidR="00432148" w:rsidRPr="00691B62" w:rsidRDefault="00432148" w:rsidP="00432148">
      <w:pPr>
        <w:pStyle w:val="stylNadpis4"/>
        <w:tabs>
          <w:tab w:val="clear" w:pos="0"/>
          <w:tab w:val="clear" w:pos="294"/>
          <w:tab w:val="clear" w:pos="720"/>
          <w:tab w:val="clear" w:pos="826"/>
          <w:tab w:val="num" w:pos="993"/>
        </w:tabs>
        <w:ind w:left="993" w:hanging="993"/>
        <w:rPr>
          <w:sz w:val="22"/>
        </w:rPr>
      </w:pPr>
      <w:bookmarkStart w:id="215" w:name="_Toc182971147"/>
      <w:bookmarkStart w:id="216" w:name="_Toc185061094"/>
      <w:bookmarkStart w:id="217" w:name="_Toc185401768"/>
      <w:bookmarkStart w:id="218" w:name="_Toc200432624"/>
      <w:bookmarkStart w:id="219" w:name="_Toc216604360"/>
      <w:bookmarkStart w:id="220" w:name="_Toc219101169"/>
      <w:bookmarkStart w:id="221" w:name="_Toc235933430"/>
      <w:bookmarkStart w:id="222" w:name="_Toc337642747"/>
      <w:bookmarkStart w:id="223" w:name="_Toc337644474"/>
      <w:bookmarkStart w:id="224" w:name="_Toc337665630"/>
      <w:r w:rsidRPr="00691B62">
        <w:rPr>
          <w:sz w:val="22"/>
        </w:rPr>
        <w:t>Orientační dechová zkouška</w:t>
      </w:r>
      <w:bookmarkEnd w:id="215"/>
      <w:bookmarkEnd w:id="216"/>
      <w:bookmarkEnd w:id="217"/>
      <w:bookmarkEnd w:id="218"/>
      <w:bookmarkEnd w:id="219"/>
      <w:bookmarkEnd w:id="220"/>
      <w:bookmarkEnd w:id="221"/>
      <w:bookmarkEnd w:id="222"/>
      <w:bookmarkEnd w:id="223"/>
      <w:bookmarkEnd w:id="224"/>
    </w:p>
    <w:p w14:paraId="3D5AA713" w14:textId="77777777" w:rsidR="00432148" w:rsidRPr="00691B62" w:rsidRDefault="00432148" w:rsidP="00432148">
      <w:pPr>
        <w:pStyle w:val="stylText"/>
        <w:keepNext/>
        <w:rPr>
          <w:sz w:val="22"/>
        </w:rPr>
      </w:pPr>
      <w:r w:rsidRPr="00691B62">
        <w:rPr>
          <w:sz w:val="22"/>
        </w:rPr>
        <w:t>Orientační dechová zkouška na zjištění vlivu alkoholu se provádí:</w:t>
      </w:r>
    </w:p>
    <w:p w14:paraId="59C858F2" w14:textId="77777777" w:rsidR="00363328" w:rsidRDefault="00432148" w:rsidP="00432148">
      <w:pPr>
        <w:pStyle w:val="Stylseznamadaaodstavec"/>
        <w:numPr>
          <w:ilvl w:val="0"/>
          <w:numId w:val="12"/>
        </w:numPr>
        <w:tabs>
          <w:tab w:val="clear" w:pos="1070"/>
        </w:tabs>
        <w:spacing w:before="0" w:after="0"/>
        <w:ind w:left="567" w:hanging="357"/>
        <w:rPr>
          <w:sz w:val="22"/>
        </w:rPr>
      </w:pPr>
      <w:r w:rsidRPr="00363328">
        <w:rPr>
          <w:sz w:val="22"/>
        </w:rPr>
        <w:t xml:space="preserve">namátkově a v případech podezření, že je zaměstnanec pod vlivem alkoholu, </w:t>
      </w:r>
    </w:p>
    <w:p w14:paraId="760932F9" w14:textId="77777777" w:rsidR="00432148" w:rsidRPr="00363328" w:rsidRDefault="00432148" w:rsidP="00432148">
      <w:pPr>
        <w:pStyle w:val="Stylseznamadaaodstavec"/>
        <w:numPr>
          <w:ilvl w:val="0"/>
          <w:numId w:val="12"/>
        </w:numPr>
        <w:tabs>
          <w:tab w:val="clear" w:pos="1070"/>
        </w:tabs>
        <w:spacing w:before="0" w:after="0"/>
        <w:ind w:left="567" w:hanging="357"/>
        <w:rPr>
          <w:sz w:val="22"/>
        </w:rPr>
      </w:pPr>
      <w:r w:rsidRPr="00363328">
        <w:rPr>
          <w:sz w:val="22"/>
        </w:rPr>
        <w:t>pokud je to možné, v případě vzniku pracovního úrazu u postiženého zaměstnance, pokud mu to zdravotní stav dovolí, a u dalších zaměstnanců.</w:t>
      </w:r>
    </w:p>
    <w:p w14:paraId="59F56C59" w14:textId="77777777" w:rsidR="00432148" w:rsidRDefault="00432148" w:rsidP="00432148">
      <w:pPr>
        <w:pStyle w:val="stylText"/>
        <w:rPr>
          <w:sz w:val="22"/>
        </w:rPr>
      </w:pPr>
    </w:p>
    <w:p w14:paraId="374A6FC5" w14:textId="77777777" w:rsidR="00432148" w:rsidRDefault="00432148" w:rsidP="00432148">
      <w:pPr>
        <w:pStyle w:val="stylText"/>
        <w:rPr>
          <w:sz w:val="22"/>
        </w:rPr>
      </w:pPr>
      <w:r w:rsidRPr="00691B62">
        <w:rPr>
          <w:sz w:val="22"/>
        </w:rPr>
        <w:t xml:space="preserve">Oprávnění zaměstnanci provádějící orientační dechové zkoušky na zjištění vlivu alkoholu jsou povinni učinit o </w:t>
      </w:r>
      <w:r w:rsidRPr="003C202A">
        <w:rPr>
          <w:sz w:val="22"/>
        </w:rPr>
        <w:t xml:space="preserve">provedené zkoušce </w:t>
      </w:r>
      <w:r w:rsidR="0023471B" w:rsidRPr="003C202A">
        <w:rPr>
          <w:sz w:val="22"/>
        </w:rPr>
        <w:t>záznam o zkoušce na alkohol.</w:t>
      </w:r>
    </w:p>
    <w:p w14:paraId="3DAE9F73" w14:textId="77777777" w:rsidR="00432148" w:rsidRPr="00691B62" w:rsidRDefault="00432148" w:rsidP="00432148">
      <w:pPr>
        <w:pStyle w:val="stylText"/>
        <w:rPr>
          <w:sz w:val="22"/>
        </w:rPr>
      </w:pPr>
    </w:p>
    <w:p w14:paraId="6F27D22C" w14:textId="77777777" w:rsidR="00432148" w:rsidRDefault="00432148" w:rsidP="00432148">
      <w:pPr>
        <w:pStyle w:val="stylText"/>
        <w:rPr>
          <w:sz w:val="22"/>
        </w:rPr>
      </w:pPr>
      <w:r w:rsidRPr="00691B62">
        <w:rPr>
          <w:sz w:val="22"/>
        </w:rPr>
        <w:t>Při provádění zkoušek na zjištění vlivu alkoholu nebo jiných návykových látek musí být přítomen minimálně jeden svědek.</w:t>
      </w:r>
    </w:p>
    <w:p w14:paraId="65B6C231" w14:textId="77777777" w:rsidR="00432148" w:rsidRPr="00691B62" w:rsidRDefault="00432148" w:rsidP="00432148">
      <w:pPr>
        <w:pStyle w:val="stylText"/>
        <w:rPr>
          <w:sz w:val="22"/>
        </w:rPr>
      </w:pPr>
    </w:p>
    <w:p w14:paraId="2F44B455" w14:textId="77777777" w:rsidR="00432148" w:rsidRPr="00F5392F" w:rsidRDefault="00432148" w:rsidP="00432148">
      <w:pPr>
        <w:pStyle w:val="stylText"/>
        <w:rPr>
          <w:sz w:val="22"/>
        </w:rPr>
      </w:pPr>
      <w:r w:rsidRPr="00F5392F">
        <w:rPr>
          <w:sz w:val="22"/>
        </w:rPr>
        <w:t xml:space="preserve">Detektor alkoholu v dechu je k zapůjčení k dispozici u </w:t>
      </w:r>
      <w:r w:rsidR="0023471B" w:rsidRPr="00F5392F">
        <w:rPr>
          <w:sz w:val="22"/>
        </w:rPr>
        <w:t>XXXXXXXXXXXX.</w:t>
      </w:r>
    </w:p>
    <w:p w14:paraId="79C6F53F" w14:textId="77777777" w:rsidR="00432148" w:rsidRPr="00F5392F" w:rsidRDefault="00432148" w:rsidP="00432148">
      <w:pPr>
        <w:pStyle w:val="stylNadpis4"/>
        <w:tabs>
          <w:tab w:val="clear" w:pos="0"/>
          <w:tab w:val="clear" w:pos="294"/>
          <w:tab w:val="clear" w:pos="720"/>
          <w:tab w:val="clear" w:pos="826"/>
          <w:tab w:val="num" w:pos="993"/>
        </w:tabs>
        <w:ind w:left="993" w:hanging="993"/>
        <w:rPr>
          <w:sz w:val="22"/>
        </w:rPr>
      </w:pPr>
      <w:bookmarkStart w:id="225" w:name="_Toc182971148"/>
      <w:bookmarkStart w:id="226" w:name="_Toc185061095"/>
      <w:bookmarkStart w:id="227" w:name="_Toc185401769"/>
      <w:bookmarkStart w:id="228" w:name="_Toc200432625"/>
      <w:bookmarkStart w:id="229" w:name="_Toc216604361"/>
      <w:bookmarkStart w:id="230" w:name="_Toc219101170"/>
      <w:bookmarkStart w:id="231" w:name="_Toc235933431"/>
      <w:bookmarkStart w:id="232" w:name="_Ref280080504"/>
      <w:bookmarkStart w:id="233" w:name="_Toc337642748"/>
      <w:bookmarkStart w:id="234" w:name="_Toc337644475"/>
      <w:bookmarkStart w:id="235" w:name="_Toc337665631"/>
      <w:r w:rsidRPr="00F5392F">
        <w:rPr>
          <w:sz w:val="22"/>
        </w:rPr>
        <w:t>Krevní zkouška</w:t>
      </w:r>
      <w:bookmarkEnd w:id="225"/>
      <w:bookmarkEnd w:id="226"/>
      <w:bookmarkEnd w:id="227"/>
      <w:bookmarkEnd w:id="228"/>
      <w:bookmarkEnd w:id="229"/>
      <w:bookmarkEnd w:id="230"/>
      <w:bookmarkEnd w:id="231"/>
      <w:bookmarkEnd w:id="232"/>
      <w:bookmarkEnd w:id="233"/>
      <w:bookmarkEnd w:id="234"/>
      <w:bookmarkEnd w:id="235"/>
    </w:p>
    <w:p w14:paraId="60BB5FF4" w14:textId="77777777" w:rsidR="00432148" w:rsidRPr="00691B62" w:rsidRDefault="00432148" w:rsidP="00432148">
      <w:pPr>
        <w:pStyle w:val="stylText"/>
        <w:keepNext/>
        <w:rPr>
          <w:sz w:val="22"/>
        </w:rPr>
      </w:pPr>
      <w:r w:rsidRPr="00691B62">
        <w:rPr>
          <w:sz w:val="22"/>
        </w:rPr>
        <w:t>Krevní zkouška na zjištění vlivu alkoholu se provádí:</w:t>
      </w:r>
    </w:p>
    <w:p w14:paraId="0F5D0D67" w14:textId="77777777" w:rsidR="00432148" w:rsidRPr="00691B62" w:rsidRDefault="00432148" w:rsidP="00432148">
      <w:pPr>
        <w:pStyle w:val="Stylseznamadaaodstavec"/>
        <w:numPr>
          <w:ilvl w:val="0"/>
          <w:numId w:val="12"/>
        </w:numPr>
        <w:tabs>
          <w:tab w:val="clear" w:pos="1070"/>
        </w:tabs>
        <w:spacing w:before="0" w:after="0"/>
        <w:ind w:left="567" w:hanging="357"/>
        <w:rPr>
          <w:sz w:val="22"/>
        </w:rPr>
      </w:pPr>
      <w:r w:rsidRPr="00691B62">
        <w:rPr>
          <w:sz w:val="22"/>
        </w:rPr>
        <w:t>u pracovního úrazu, který vyžaduje bezprostřední hospitalizaci ve zdravotnickém zařízení a stav zraněného zaměstnance nedovoluje provést orientační dechovou zkoušku;</w:t>
      </w:r>
    </w:p>
    <w:p w14:paraId="7FD7E242" w14:textId="77777777" w:rsidR="00432148" w:rsidRPr="00691B62" w:rsidRDefault="00432148" w:rsidP="00432148">
      <w:pPr>
        <w:pStyle w:val="Stylseznamadaaodstavec"/>
        <w:numPr>
          <w:ilvl w:val="0"/>
          <w:numId w:val="12"/>
        </w:numPr>
        <w:tabs>
          <w:tab w:val="clear" w:pos="1070"/>
        </w:tabs>
        <w:spacing w:before="0" w:after="0"/>
        <w:ind w:left="567" w:hanging="357"/>
        <w:rPr>
          <w:sz w:val="22"/>
        </w:rPr>
      </w:pPr>
      <w:r w:rsidRPr="00691B62">
        <w:rPr>
          <w:sz w:val="22"/>
        </w:rPr>
        <w:t>u smrtelného pracovního úrazu;</w:t>
      </w:r>
    </w:p>
    <w:p w14:paraId="181006E0" w14:textId="77777777" w:rsidR="00432148" w:rsidRPr="00691B62" w:rsidRDefault="00432148" w:rsidP="00432148">
      <w:pPr>
        <w:pStyle w:val="Stylseznamadaaodstavec"/>
        <w:numPr>
          <w:ilvl w:val="0"/>
          <w:numId w:val="12"/>
        </w:numPr>
        <w:tabs>
          <w:tab w:val="clear" w:pos="1070"/>
        </w:tabs>
        <w:spacing w:before="0" w:after="0"/>
        <w:ind w:left="567" w:hanging="357"/>
        <w:rPr>
          <w:sz w:val="22"/>
        </w:rPr>
      </w:pPr>
      <w:r w:rsidRPr="00691B62">
        <w:rPr>
          <w:sz w:val="22"/>
        </w:rPr>
        <w:t>v případech pozitivní dechové zkoušky na přítomnost alkoholu, kdy zaměstnanec nesouhlasí s výsledkem dechové zkoušky a v závažných případech (zejména možnosti důvodu k</w:t>
      </w:r>
      <w:r>
        <w:rPr>
          <w:sz w:val="22"/>
        </w:rPr>
        <w:t> </w:t>
      </w:r>
      <w:r w:rsidRPr="00691B62">
        <w:rPr>
          <w:sz w:val="22"/>
        </w:rPr>
        <w:t>rozvázání pracovního poměru).</w:t>
      </w:r>
    </w:p>
    <w:p w14:paraId="39E46D75" w14:textId="77777777" w:rsidR="00432148" w:rsidRDefault="00432148" w:rsidP="00432148">
      <w:pPr>
        <w:pStyle w:val="stylText"/>
        <w:rPr>
          <w:sz w:val="22"/>
        </w:rPr>
      </w:pPr>
    </w:p>
    <w:p w14:paraId="0B47F02F" w14:textId="77777777" w:rsidR="00432148" w:rsidRPr="00691B62" w:rsidRDefault="00432148" w:rsidP="00432148">
      <w:pPr>
        <w:pStyle w:val="stylText"/>
        <w:rPr>
          <w:sz w:val="22"/>
        </w:rPr>
      </w:pPr>
      <w:r w:rsidRPr="00691B62">
        <w:rPr>
          <w:sz w:val="22"/>
        </w:rPr>
        <w:t>Odběr krevního či jiného vzorku zabezpečuje nadřízený zaměstnanec ve</w:t>
      </w:r>
      <w:r>
        <w:rPr>
          <w:sz w:val="22"/>
        </w:rPr>
        <w:t> </w:t>
      </w:r>
      <w:r w:rsidRPr="00691B62">
        <w:rPr>
          <w:sz w:val="22"/>
        </w:rPr>
        <w:t xml:space="preserve">spolupráci s </w:t>
      </w:r>
      <w:r w:rsidR="0023471B">
        <w:rPr>
          <w:sz w:val="22"/>
        </w:rPr>
        <w:t>personalistou</w:t>
      </w:r>
      <w:r w:rsidRPr="00691B62">
        <w:rPr>
          <w:sz w:val="22"/>
        </w:rPr>
        <w:t>.</w:t>
      </w:r>
    </w:p>
    <w:p w14:paraId="61D5E3E9" w14:textId="77777777" w:rsidR="00432148" w:rsidRPr="00691B62" w:rsidRDefault="00432148" w:rsidP="00432148">
      <w:pPr>
        <w:pStyle w:val="stylNadpis4"/>
        <w:tabs>
          <w:tab w:val="clear" w:pos="0"/>
          <w:tab w:val="clear" w:pos="294"/>
          <w:tab w:val="clear" w:pos="720"/>
          <w:tab w:val="clear" w:pos="826"/>
          <w:tab w:val="num" w:pos="993"/>
        </w:tabs>
        <w:ind w:left="993" w:hanging="993"/>
        <w:rPr>
          <w:sz w:val="22"/>
        </w:rPr>
      </w:pPr>
      <w:bookmarkStart w:id="236" w:name="_Toc182971149"/>
      <w:bookmarkStart w:id="237" w:name="_Toc185061096"/>
      <w:bookmarkStart w:id="238" w:name="_Toc185401770"/>
      <w:bookmarkStart w:id="239" w:name="_Toc200432626"/>
      <w:bookmarkStart w:id="240" w:name="_Toc216604362"/>
      <w:bookmarkStart w:id="241" w:name="_Toc219101171"/>
      <w:bookmarkStart w:id="242" w:name="_Toc235933432"/>
      <w:bookmarkStart w:id="243" w:name="_Toc337642749"/>
      <w:bookmarkStart w:id="244" w:name="_Toc337644476"/>
      <w:bookmarkStart w:id="245" w:name="_Toc337665632"/>
      <w:r w:rsidRPr="00691B62">
        <w:rPr>
          <w:sz w:val="22"/>
        </w:rPr>
        <w:t>Provádění zkoušek na zjištění vlivu jiných návykových látek</w:t>
      </w:r>
      <w:bookmarkEnd w:id="236"/>
      <w:bookmarkEnd w:id="237"/>
      <w:bookmarkEnd w:id="238"/>
      <w:bookmarkEnd w:id="239"/>
      <w:bookmarkEnd w:id="240"/>
      <w:bookmarkEnd w:id="241"/>
      <w:bookmarkEnd w:id="242"/>
      <w:bookmarkEnd w:id="243"/>
      <w:bookmarkEnd w:id="244"/>
      <w:bookmarkEnd w:id="245"/>
    </w:p>
    <w:p w14:paraId="65953B42" w14:textId="77777777" w:rsidR="00432148" w:rsidRDefault="00432148" w:rsidP="00432148">
      <w:pPr>
        <w:pStyle w:val="stylText"/>
        <w:rPr>
          <w:sz w:val="22"/>
        </w:rPr>
      </w:pPr>
      <w:r w:rsidRPr="00691B62">
        <w:rPr>
          <w:sz w:val="22"/>
        </w:rPr>
        <w:t>Při podezření z požívání jiných návykových látek zaměstnancem se spojí oprávněný zaměstnanec s příslušným lékařem zdravotnického střediska (závodním lékařem), který určí další postup.</w:t>
      </w:r>
    </w:p>
    <w:p w14:paraId="290F361C" w14:textId="77777777" w:rsidR="00432148" w:rsidRPr="00691B62" w:rsidRDefault="00432148" w:rsidP="00432148">
      <w:pPr>
        <w:pStyle w:val="stylText"/>
        <w:rPr>
          <w:sz w:val="22"/>
        </w:rPr>
      </w:pPr>
    </w:p>
    <w:p w14:paraId="479B8F90" w14:textId="77777777" w:rsidR="00432148" w:rsidRPr="00691B62" w:rsidRDefault="00432148" w:rsidP="00432148">
      <w:pPr>
        <w:pStyle w:val="stylText"/>
        <w:rPr>
          <w:sz w:val="22"/>
        </w:rPr>
      </w:pPr>
      <w:r w:rsidRPr="00691B62">
        <w:rPr>
          <w:sz w:val="22"/>
        </w:rPr>
        <w:t xml:space="preserve">Zprávu o výsledku zkoušky zašle příslušný vedoucí zaměstnanec </w:t>
      </w:r>
      <w:r w:rsidR="00253543">
        <w:rPr>
          <w:sz w:val="22"/>
        </w:rPr>
        <w:t>odborně způsobilé osobě</w:t>
      </w:r>
      <w:r w:rsidRPr="00691B62">
        <w:rPr>
          <w:sz w:val="22"/>
        </w:rPr>
        <w:t xml:space="preserve"> k</w:t>
      </w:r>
      <w:r>
        <w:rPr>
          <w:sz w:val="22"/>
        </w:rPr>
        <w:t> </w:t>
      </w:r>
      <w:r w:rsidRPr="00691B62">
        <w:rPr>
          <w:sz w:val="22"/>
        </w:rPr>
        <w:t>dalšímu řízení.</w:t>
      </w:r>
    </w:p>
    <w:p w14:paraId="35DF546A" w14:textId="77777777" w:rsidR="00432148" w:rsidRPr="00691B62" w:rsidRDefault="00432148" w:rsidP="00432148">
      <w:pPr>
        <w:pStyle w:val="stylNadpis4"/>
        <w:tabs>
          <w:tab w:val="clear" w:pos="0"/>
          <w:tab w:val="clear" w:pos="294"/>
          <w:tab w:val="clear" w:pos="720"/>
          <w:tab w:val="clear" w:pos="826"/>
          <w:tab w:val="num" w:pos="993"/>
        </w:tabs>
        <w:ind w:left="993" w:hanging="993"/>
        <w:rPr>
          <w:sz w:val="22"/>
        </w:rPr>
      </w:pPr>
      <w:bookmarkStart w:id="246" w:name="_Toc182971150"/>
      <w:bookmarkStart w:id="247" w:name="_Toc185061097"/>
      <w:bookmarkStart w:id="248" w:name="_Toc185401771"/>
      <w:bookmarkStart w:id="249" w:name="_Toc200432627"/>
      <w:bookmarkStart w:id="250" w:name="_Toc216604363"/>
      <w:bookmarkStart w:id="251" w:name="_Toc219101172"/>
      <w:bookmarkStart w:id="252" w:name="_Toc235933433"/>
      <w:bookmarkStart w:id="253" w:name="_Toc337642750"/>
      <w:bookmarkStart w:id="254" w:name="_Toc337644477"/>
      <w:bookmarkStart w:id="255" w:name="_Toc337665633"/>
      <w:r w:rsidRPr="00691B62">
        <w:rPr>
          <w:sz w:val="22"/>
        </w:rPr>
        <w:t>Povinnosti zaměstnanců při provádění zkoušek</w:t>
      </w:r>
      <w:bookmarkEnd w:id="246"/>
      <w:bookmarkEnd w:id="247"/>
      <w:bookmarkEnd w:id="248"/>
      <w:bookmarkEnd w:id="249"/>
      <w:bookmarkEnd w:id="250"/>
      <w:bookmarkEnd w:id="251"/>
      <w:bookmarkEnd w:id="252"/>
      <w:bookmarkEnd w:id="253"/>
      <w:bookmarkEnd w:id="254"/>
      <w:bookmarkEnd w:id="255"/>
    </w:p>
    <w:p w14:paraId="53B63CD3" w14:textId="77777777" w:rsidR="00432148" w:rsidRDefault="00432148" w:rsidP="00432148">
      <w:pPr>
        <w:pStyle w:val="stylText"/>
        <w:rPr>
          <w:sz w:val="22"/>
        </w:rPr>
      </w:pPr>
      <w:r w:rsidRPr="00691B62">
        <w:rPr>
          <w:sz w:val="22"/>
        </w:rPr>
        <w:t>Zaměstnanec je povinen po nařízení, aby se podrobil zkoušce na zjištění vlivu alkoholu, neprodleně přerušit pracovní činnost, a to až do doby zjištění výsledku zkoušky.</w:t>
      </w:r>
    </w:p>
    <w:p w14:paraId="11484E16" w14:textId="77777777" w:rsidR="00432148" w:rsidRPr="00691B62" w:rsidRDefault="00432148" w:rsidP="00432148">
      <w:pPr>
        <w:pStyle w:val="stylText"/>
        <w:rPr>
          <w:sz w:val="22"/>
        </w:rPr>
      </w:pPr>
    </w:p>
    <w:p w14:paraId="1DE856E5" w14:textId="77777777" w:rsidR="00432148" w:rsidRPr="00F5392F" w:rsidRDefault="00432148" w:rsidP="00432148">
      <w:pPr>
        <w:pStyle w:val="stylText"/>
        <w:rPr>
          <w:sz w:val="22"/>
        </w:rPr>
      </w:pPr>
      <w:r w:rsidRPr="00F5392F">
        <w:rPr>
          <w:sz w:val="22"/>
        </w:rPr>
        <w:t xml:space="preserve">Přímý nadřízený zaměstnanec po každé pozitivní dechové zkoušce nebo odmítnutí dechové zkoušky neprodleně informuje příslušného vedoucího zaměstnance organizačního útvaru a dále </w:t>
      </w:r>
      <w:r w:rsidR="009F60C9" w:rsidRPr="00F5392F">
        <w:rPr>
          <w:sz w:val="22"/>
        </w:rPr>
        <w:t>personalistu</w:t>
      </w:r>
      <w:r w:rsidRPr="00F5392F">
        <w:rPr>
          <w:sz w:val="22"/>
        </w:rPr>
        <w:t>, se kterým dohodne další postup.</w:t>
      </w:r>
    </w:p>
    <w:p w14:paraId="755A4BCE" w14:textId="77777777" w:rsidR="00432148" w:rsidRPr="00F5392F" w:rsidRDefault="00432148" w:rsidP="00432148">
      <w:pPr>
        <w:pStyle w:val="stylText"/>
        <w:rPr>
          <w:sz w:val="22"/>
        </w:rPr>
      </w:pPr>
    </w:p>
    <w:p w14:paraId="241B1C04" w14:textId="77777777" w:rsidR="00432148" w:rsidRPr="00F5392F" w:rsidRDefault="00432148" w:rsidP="00432148">
      <w:pPr>
        <w:pStyle w:val="stylText"/>
        <w:rPr>
          <w:sz w:val="22"/>
        </w:rPr>
      </w:pPr>
      <w:r w:rsidRPr="00F5392F">
        <w:rPr>
          <w:sz w:val="22"/>
        </w:rPr>
        <w:t xml:space="preserve">Při pozitivní zkoušce na zjištění vlivu alkoholu nebo při odmítnutí zkoušky je přímý nadřízený zaměstnanec povinen zajistit, aby zaměstnanec opustil pod dohledem pracoviště </w:t>
      </w:r>
      <w:r w:rsidR="009F60C9" w:rsidRPr="00F5392F">
        <w:rPr>
          <w:sz w:val="22"/>
        </w:rPr>
        <w:t>organizace.</w:t>
      </w:r>
    </w:p>
    <w:p w14:paraId="3F0E9ACC" w14:textId="77777777" w:rsidR="00432148" w:rsidRPr="00F5392F" w:rsidRDefault="00432148" w:rsidP="00432148">
      <w:pPr>
        <w:pStyle w:val="stylNadpis2"/>
        <w:ind w:left="0"/>
      </w:pPr>
      <w:bookmarkStart w:id="256" w:name="_Toc337642751"/>
      <w:bookmarkStart w:id="257" w:name="_Toc337644478"/>
      <w:bookmarkStart w:id="258" w:name="_Toc337665634"/>
      <w:bookmarkStart w:id="259" w:name="_Toc235933434"/>
      <w:r w:rsidRPr="00F5392F">
        <w:t>Zdolávání mimořádných událostí</w:t>
      </w:r>
      <w:bookmarkEnd w:id="256"/>
      <w:bookmarkEnd w:id="257"/>
      <w:bookmarkEnd w:id="258"/>
    </w:p>
    <w:p w14:paraId="2E5559AE" w14:textId="77777777" w:rsidR="00432148" w:rsidRPr="00F5392F" w:rsidRDefault="00432148" w:rsidP="00432148">
      <w:pPr>
        <w:pStyle w:val="stylText"/>
        <w:keepNext/>
        <w:rPr>
          <w:sz w:val="22"/>
        </w:rPr>
      </w:pPr>
      <w:r w:rsidRPr="00F5392F">
        <w:rPr>
          <w:sz w:val="22"/>
        </w:rPr>
        <w:t xml:space="preserve">Obecná ustanovení </w:t>
      </w:r>
    </w:p>
    <w:p w14:paraId="1B5E2C53"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Pro případ zdolávání mimořádných událostí, jako jsou havárie, požáry a povodně a jiné krizové situace </w:t>
      </w:r>
      <w:r w:rsidR="007A3424" w:rsidRPr="00F5392F">
        <w:rPr>
          <w:sz w:val="22"/>
        </w:rPr>
        <w:t>organizace</w:t>
      </w:r>
      <w:r w:rsidRPr="00F5392F">
        <w:rPr>
          <w:sz w:val="22"/>
        </w:rPr>
        <w:t xml:space="preserve"> zpracov</w:t>
      </w:r>
      <w:r w:rsidR="007A3424" w:rsidRPr="00F5392F">
        <w:rPr>
          <w:sz w:val="22"/>
        </w:rPr>
        <w:t>ává</w:t>
      </w:r>
      <w:r w:rsidRPr="00F5392F">
        <w:rPr>
          <w:sz w:val="22"/>
        </w:rPr>
        <w:t xml:space="preserve"> dokumentaci pro jejich řešení. </w:t>
      </w:r>
      <w:r w:rsidR="007A3424" w:rsidRPr="00F5392F">
        <w:rPr>
          <w:sz w:val="22"/>
        </w:rPr>
        <w:t>Organizace</w:t>
      </w:r>
      <w:r w:rsidRPr="00F5392F">
        <w:rPr>
          <w:sz w:val="22"/>
        </w:rPr>
        <w:t xml:space="preserve"> udržuje prostředky k zajištění přivolání složek integrovaného záchranného systému. </w:t>
      </w:r>
    </w:p>
    <w:p w14:paraId="06D723E7"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Dle potřeby jsou </w:t>
      </w:r>
      <w:r w:rsidR="00065F4B" w:rsidRPr="00F5392F">
        <w:rPr>
          <w:sz w:val="22"/>
        </w:rPr>
        <w:t>pro o</w:t>
      </w:r>
      <w:r w:rsidRPr="00F5392F">
        <w:rPr>
          <w:sz w:val="22"/>
        </w:rPr>
        <w:t xml:space="preserve">bjekty zpracovávány níže uvedené dokumentace pro zdolávání mimořádných událostí: </w:t>
      </w:r>
    </w:p>
    <w:p w14:paraId="06890DCB"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Požární poplachové směrnice </w:t>
      </w:r>
    </w:p>
    <w:p w14:paraId="52E2D30D"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Evakuační plán</w:t>
      </w:r>
    </w:p>
    <w:p w14:paraId="62C77D4D"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Plán opatření pro případ havárie ohrožení podzemních a povrchních vod</w:t>
      </w:r>
    </w:p>
    <w:p w14:paraId="1A1EDC2D"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Povodňový plán</w:t>
      </w:r>
    </w:p>
    <w:p w14:paraId="2CF15EB9"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Krizový plán </w:t>
      </w:r>
    </w:p>
    <w:p w14:paraId="42CBB7C6"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Havarijní plán</w:t>
      </w:r>
    </w:p>
    <w:p w14:paraId="1C55F53B" w14:textId="77777777" w:rsidR="00432148" w:rsidRPr="00F5392F" w:rsidRDefault="00432148" w:rsidP="00432148">
      <w:pPr>
        <w:pStyle w:val="stylText"/>
        <w:rPr>
          <w:sz w:val="22"/>
        </w:rPr>
      </w:pPr>
    </w:p>
    <w:p w14:paraId="28ADAB28" w14:textId="77777777" w:rsidR="00432148" w:rsidRPr="00F5392F" w:rsidRDefault="00432148" w:rsidP="00432148">
      <w:pPr>
        <w:pStyle w:val="stylText"/>
        <w:rPr>
          <w:sz w:val="22"/>
        </w:rPr>
      </w:pPr>
      <w:r w:rsidRPr="00F5392F">
        <w:rPr>
          <w:sz w:val="22"/>
        </w:rPr>
        <w:lastRenderedPageBreak/>
        <w:t>Zaměstnanci jsou s postupy ve výše uvedených dokumentech seznamováni v rámci periodického školení nebo školení na pracovišti.</w:t>
      </w:r>
    </w:p>
    <w:p w14:paraId="298BE564" w14:textId="77777777" w:rsidR="00432148" w:rsidRPr="00F5392F" w:rsidRDefault="00432148" w:rsidP="00432148">
      <w:pPr>
        <w:pStyle w:val="stylText"/>
        <w:rPr>
          <w:sz w:val="22"/>
        </w:rPr>
      </w:pPr>
    </w:p>
    <w:p w14:paraId="76EBE838" w14:textId="77777777" w:rsidR="00432148" w:rsidRPr="00F5392F" w:rsidRDefault="007A3424" w:rsidP="00432148">
      <w:pPr>
        <w:pStyle w:val="stylText"/>
        <w:rPr>
          <w:sz w:val="22"/>
        </w:rPr>
      </w:pPr>
      <w:r w:rsidRPr="00F5392F">
        <w:rPr>
          <w:sz w:val="22"/>
        </w:rPr>
        <w:t xml:space="preserve">Organizace určuje </w:t>
      </w:r>
      <w:r w:rsidRPr="00F5392F">
        <w:rPr>
          <w:b/>
          <w:sz w:val="22"/>
        </w:rPr>
        <w:t>z</w:t>
      </w:r>
      <w:r w:rsidR="00432148" w:rsidRPr="00F5392F">
        <w:rPr>
          <w:b/>
          <w:sz w:val="22"/>
        </w:rPr>
        <w:t>aměstnanc</w:t>
      </w:r>
      <w:r w:rsidRPr="00F5392F">
        <w:rPr>
          <w:b/>
          <w:sz w:val="22"/>
        </w:rPr>
        <w:t>e</w:t>
      </w:r>
      <w:r w:rsidR="00432148" w:rsidRPr="00F5392F">
        <w:rPr>
          <w:b/>
          <w:sz w:val="22"/>
        </w:rPr>
        <w:t xml:space="preserve"> určení k organizování</w:t>
      </w:r>
      <w:r w:rsidR="00432148" w:rsidRPr="00F5392F">
        <w:rPr>
          <w:sz w:val="22"/>
        </w:rPr>
        <w:t xml:space="preserve"> </w:t>
      </w:r>
      <w:r w:rsidR="00432148" w:rsidRPr="00F5392F">
        <w:rPr>
          <w:b/>
          <w:sz w:val="22"/>
        </w:rPr>
        <w:t>poskytnutí první pomoci</w:t>
      </w:r>
      <w:r w:rsidR="00432148" w:rsidRPr="00F5392F">
        <w:rPr>
          <w:sz w:val="22"/>
        </w:rPr>
        <w:t xml:space="preserve"> a zajištění přivolání potřebných složek integrovaného záchranného systému. </w:t>
      </w:r>
      <w:r w:rsidRPr="00F5392F">
        <w:rPr>
          <w:sz w:val="22"/>
        </w:rPr>
        <w:t>Tito zaměstnanci jsou pravidelně proškolováni v poskytování první pomoci, a to v periodě 1x za 2 roky.</w:t>
      </w:r>
    </w:p>
    <w:p w14:paraId="5338A3B4" w14:textId="77777777" w:rsidR="007A3424" w:rsidRPr="00F5392F" w:rsidRDefault="007A3424" w:rsidP="00432148">
      <w:pPr>
        <w:pStyle w:val="stylText"/>
        <w:rPr>
          <w:sz w:val="22"/>
        </w:rPr>
      </w:pPr>
    </w:p>
    <w:p w14:paraId="3EED17DE" w14:textId="77777777" w:rsidR="00432148" w:rsidRPr="00F5392F" w:rsidRDefault="00432148" w:rsidP="00432148">
      <w:pPr>
        <w:pStyle w:val="stylText"/>
        <w:rPr>
          <w:sz w:val="22"/>
        </w:rPr>
      </w:pPr>
      <w:r w:rsidRPr="00F5392F">
        <w:rPr>
          <w:sz w:val="22"/>
        </w:rPr>
        <w:t>V objektech a při činnostech, kde není nutno výše uvedenou dokumentaci zpracovávat, organizují poskytnutí první pomoci a přivolání složek integrovaného záchranného systému vedoucí zaměstnanci příslušného pracoviště.</w:t>
      </w:r>
    </w:p>
    <w:p w14:paraId="28B97392" w14:textId="77777777" w:rsidR="00432148" w:rsidRPr="00F5392F" w:rsidRDefault="00432148" w:rsidP="00432148">
      <w:pPr>
        <w:pStyle w:val="stylNadpis2"/>
        <w:ind w:left="0"/>
      </w:pPr>
      <w:bookmarkStart w:id="260" w:name="_Ref337477882"/>
      <w:bookmarkStart w:id="261" w:name="_Toc337642752"/>
      <w:bookmarkStart w:id="262" w:name="_Toc337644479"/>
      <w:bookmarkStart w:id="263" w:name="_Toc337665635"/>
      <w:bookmarkEnd w:id="259"/>
      <w:r w:rsidRPr="00F5392F">
        <w:t>Pracovně lékařské služby</w:t>
      </w:r>
      <w:bookmarkEnd w:id="260"/>
      <w:bookmarkEnd w:id="261"/>
      <w:bookmarkEnd w:id="262"/>
      <w:bookmarkEnd w:id="263"/>
    </w:p>
    <w:p w14:paraId="6D936C4C" w14:textId="77777777" w:rsidR="00432148" w:rsidRPr="00F5392F" w:rsidRDefault="00432148" w:rsidP="00432148">
      <w:pPr>
        <w:pStyle w:val="stylText"/>
        <w:rPr>
          <w:sz w:val="22"/>
        </w:rPr>
      </w:pPr>
      <w:r w:rsidRPr="00F5392F">
        <w:rPr>
          <w:sz w:val="22"/>
        </w:rPr>
        <w:t>Přímý nadřízený je odpovědný za platnost a správný druh lékařské prohlídky zaměstnance. Přímý nadřízený je povinen kontrolovat (zejména vždy před převedením na novou pozici nebo změně pracovní činnosti zda je pro nově vykonávané činnosti zdravotně způsobilý, případně zajistí ve spolupráci s </w:t>
      </w:r>
      <w:r w:rsidR="007A3424" w:rsidRPr="00F5392F">
        <w:rPr>
          <w:sz w:val="22"/>
        </w:rPr>
        <w:t>personalistou</w:t>
      </w:r>
      <w:r w:rsidRPr="00F5392F">
        <w:rPr>
          <w:sz w:val="22"/>
        </w:rPr>
        <w:t xml:space="preserve"> lékařskou prohlídku zdravotní způsobilosti.</w:t>
      </w:r>
    </w:p>
    <w:p w14:paraId="4BAE8BA8" w14:textId="77777777" w:rsidR="00432148" w:rsidRPr="00F5392F" w:rsidRDefault="00432148" w:rsidP="00432148">
      <w:pPr>
        <w:pStyle w:val="stylText"/>
        <w:rPr>
          <w:sz w:val="22"/>
        </w:rPr>
      </w:pPr>
    </w:p>
    <w:p w14:paraId="0230832D" w14:textId="77777777" w:rsidR="00432148" w:rsidRPr="00F5392F" w:rsidRDefault="00432148" w:rsidP="00432148">
      <w:pPr>
        <w:pStyle w:val="stylNadpis2"/>
        <w:ind w:left="0"/>
      </w:pPr>
      <w:bookmarkStart w:id="264" w:name="_Toc235933442"/>
      <w:bookmarkStart w:id="265" w:name="_Ref280080198"/>
      <w:bookmarkStart w:id="266" w:name="_Toc337642753"/>
      <w:bookmarkStart w:id="267" w:name="_Toc337644480"/>
      <w:bookmarkStart w:id="268" w:name="_Toc337665636"/>
      <w:r w:rsidRPr="00F5392F">
        <w:t>Pracovní úrazy, jejich hlášení, objasňování příčin, evidence a statistika</w:t>
      </w:r>
      <w:bookmarkEnd w:id="264"/>
      <w:bookmarkEnd w:id="265"/>
      <w:bookmarkEnd w:id="266"/>
      <w:bookmarkEnd w:id="267"/>
      <w:bookmarkEnd w:id="268"/>
    </w:p>
    <w:p w14:paraId="1A251258" w14:textId="77777777" w:rsidR="00432148" w:rsidRPr="00F5392F" w:rsidRDefault="00432148" w:rsidP="00432148">
      <w:pPr>
        <w:pStyle w:val="stylText"/>
        <w:rPr>
          <w:sz w:val="22"/>
        </w:rPr>
      </w:pPr>
      <w:r w:rsidRPr="00F5392F">
        <w:rPr>
          <w:sz w:val="22"/>
        </w:rPr>
        <w:t>Pracovním úrazem není úraz, který se zaměstnanci přihodil na cestě do zaměstnání a zpět, při stravování, v rámci dobrovolných aktivit na pracovních cestách a výjezdních zasedáních apod. Zda se jedná o pracovní úraz, posuzuj</w:t>
      </w:r>
      <w:r w:rsidR="006F119D" w:rsidRPr="00F5392F">
        <w:rPr>
          <w:sz w:val="22"/>
        </w:rPr>
        <w:t>e odborně způsobilá osoba</w:t>
      </w:r>
      <w:r w:rsidRPr="00F5392F">
        <w:rPr>
          <w:sz w:val="22"/>
        </w:rPr>
        <w:t>.</w:t>
      </w:r>
    </w:p>
    <w:p w14:paraId="1B3D67E8" w14:textId="77777777" w:rsidR="00432148" w:rsidRPr="00F5392F" w:rsidRDefault="00432148" w:rsidP="00432148">
      <w:pPr>
        <w:pStyle w:val="stylNadpis3"/>
        <w:tabs>
          <w:tab w:val="clear" w:pos="294"/>
          <w:tab w:val="clear" w:pos="360"/>
          <w:tab w:val="clear" w:pos="720"/>
          <w:tab w:val="clear" w:pos="826"/>
        </w:tabs>
        <w:rPr>
          <w:sz w:val="22"/>
        </w:rPr>
      </w:pPr>
      <w:bookmarkStart w:id="269" w:name="_Toc337642668"/>
      <w:bookmarkStart w:id="270" w:name="_Toc337642755"/>
      <w:bookmarkStart w:id="271" w:name="_Toc337644236"/>
      <w:bookmarkStart w:id="272" w:name="_Toc337644364"/>
      <w:bookmarkStart w:id="273" w:name="_Toc337644482"/>
      <w:bookmarkStart w:id="274" w:name="_Toc337644764"/>
      <w:bookmarkStart w:id="275" w:name="_Toc337647463"/>
      <w:bookmarkStart w:id="276" w:name="_Toc182971162"/>
      <w:bookmarkStart w:id="277" w:name="_Toc185061109"/>
      <w:bookmarkStart w:id="278" w:name="_Toc185401783"/>
      <w:bookmarkStart w:id="279" w:name="_Toc200432641"/>
      <w:bookmarkStart w:id="280" w:name="_Toc216604377"/>
      <w:bookmarkStart w:id="281" w:name="_Toc219101186"/>
      <w:bookmarkStart w:id="282" w:name="_Toc235933444"/>
      <w:bookmarkStart w:id="283" w:name="_Toc337642756"/>
      <w:bookmarkStart w:id="284" w:name="_Toc337644483"/>
      <w:bookmarkStart w:id="285" w:name="_Toc337665638"/>
      <w:bookmarkEnd w:id="269"/>
      <w:bookmarkEnd w:id="270"/>
      <w:bookmarkEnd w:id="271"/>
      <w:bookmarkEnd w:id="272"/>
      <w:bookmarkEnd w:id="273"/>
      <w:bookmarkEnd w:id="274"/>
      <w:bookmarkEnd w:id="275"/>
      <w:r w:rsidRPr="00F5392F">
        <w:rPr>
          <w:sz w:val="22"/>
        </w:rPr>
        <w:t>Evidence pracovních úrazů</w:t>
      </w:r>
      <w:bookmarkEnd w:id="276"/>
      <w:bookmarkEnd w:id="277"/>
      <w:bookmarkEnd w:id="278"/>
      <w:bookmarkEnd w:id="279"/>
      <w:bookmarkEnd w:id="280"/>
      <w:bookmarkEnd w:id="281"/>
      <w:bookmarkEnd w:id="282"/>
      <w:bookmarkEnd w:id="283"/>
      <w:bookmarkEnd w:id="284"/>
      <w:bookmarkEnd w:id="285"/>
    </w:p>
    <w:p w14:paraId="1DC7E0A9" w14:textId="77777777" w:rsidR="00432148" w:rsidRPr="00F5392F" w:rsidRDefault="00432148" w:rsidP="00432148">
      <w:pPr>
        <w:pStyle w:val="stylNadpis4"/>
        <w:tabs>
          <w:tab w:val="clear" w:pos="0"/>
          <w:tab w:val="clear" w:pos="294"/>
          <w:tab w:val="clear" w:pos="720"/>
          <w:tab w:val="clear" w:pos="826"/>
          <w:tab w:val="num" w:pos="993"/>
        </w:tabs>
        <w:ind w:left="993" w:hanging="993"/>
        <w:rPr>
          <w:sz w:val="22"/>
        </w:rPr>
      </w:pPr>
      <w:bookmarkStart w:id="286" w:name="_Toc182971163"/>
      <w:bookmarkStart w:id="287" w:name="_Toc185061110"/>
      <w:bookmarkStart w:id="288" w:name="_Toc185401784"/>
      <w:bookmarkStart w:id="289" w:name="_Toc200432642"/>
      <w:bookmarkStart w:id="290" w:name="_Toc216604378"/>
      <w:bookmarkStart w:id="291" w:name="_Toc219101187"/>
      <w:bookmarkStart w:id="292" w:name="_Toc235933445"/>
      <w:bookmarkStart w:id="293" w:name="_Toc337642757"/>
      <w:bookmarkStart w:id="294" w:name="_Toc337644484"/>
      <w:bookmarkStart w:id="295" w:name="_Toc337665639"/>
      <w:r w:rsidRPr="00F5392F">
        <w:rPr>
          <w:sz w:val="22"/>
        </w:rPr>
        <w:t>Kniha úrazů</w:t>
      </w:r>
      <w:bookmarkEnd w:id="286"/>
      <w:bookmarkEnd w:id="287"/>
      <w:bookmarkEnd w:id="288"/>
      <w:bookmarkEnd w:id="289"/>
      <w:bookmarkEnd w:id="290"/>
      <w:bookmarkEnd w:id="291"/>
      <w:bookmarkEnd w:id="292"/>
      <w:bookmarkEnd w:id="293"/>
      <w:bookmarkEnd w:id="294"/>
      <w:bookmarkEnd w:id="295"/>
    </w:p>
    <w:p w14:paraId="180281C6" w14:textId="77777777" w:rsidR="00432148" w:rsidRPr="00F5392F" w:rsidRDefault="006F119D" w:rsidP="00432148">
      <w:pPr>
        <w:pStyle w:val="stylText"/>
        <w:rPr>
          <w:sz w:val="22"/>
        </w:rPr>
      </w:pPr>
      <w:r w:rsidRPr="00F5392F">
        <w:rPr>
          <w:sz w:val="22"/>
        </w:rPr>
        <w:t>V organizaci</w:t>
      </w:r>
      <w:r w:rsidR="00432148" w:rsidRPr="00F5392F">
        <w:rPr>
          <w:sz w:val="22"/>
        </w:rPr>
        <w:t xml:space="preserve"> je Kniha úrazů vedena </w:t>
      </w:r>
      <w:r w:rsidR="00432148" w:rsidRPr="00F5392F">
        <w:rPr>
          <w:i/>
          <w:sz w:val="22"/>
        </w:rPr>
        <w:t>v elektronické podobě</w:t>
      </w:r>
      <w:r w:rsidR="00432148" w:rsidRPr="00F5392F">
        <w:rPr>
          <w:sz w:val="22"/>
        </w:rPr>
        <w:t>.  V knize úrazů se evidují všechny úrazy, i když jimi nebyla způsobena pracovní neschopnost nebo byla způsobena pracovní neschopnost nepřesahující 3 kalendářní dny.</w:t>
      </w:r>
    </w:p>
    <w:p w14:paraId="33393C42" w14:textId="77777777" w:rsidR="00432148" w:rsidRPr="00F5392F" w:rsidRDefault="00432148" w:rsidP="00432148">
      <w:pPr>
        <w:pStyle w:val="stylText"/>
        <w:rPr>
          <w:sz w:val="22"/>
        </w:rPr>
      </w:pPr>
    </w:p>
    <w:p w14:paraId="35C973B6" w14:textId="77777777" w:rsidR="00432148" w:rsidRPr="00F5392F" w:rsidRDefault="006F119D" w:rsidP="00432148">
      <w:pPr>
        <w:pStyle w:val="stylText"/>
        <w:rPr>
          <w:sz w:val="22"/>
        </w:rPr>
      </w:pPr>
      <w:r w:rsidRPr="00F5392F">
        <w:rPr>
          <w:sz w:val="22"/>
        </w:rPr>
        <w:t>Odborně způsobilá osoba</w:t>
      </w:r>
      <w:r w:rsidR="00432148" w:rsidRPr="00F5392F">
        <w:rPr>
          <w:sz w:val="22"/>
        </w:rPr>
        <w:t xml:space="preserve"> za vedení elektronické Knihy úrazů a informování </w:t>
      </w:r>
      <w:r w:rsidRPr="00F5392F">
        <w:rPr>
          <w:sz w:val="22"/>
        </w:rPr>
        <w:t>odborné organizace</w:t>
      </w:r>
      <w:r w:rsidR="00432148" w:rsidRPr="00F5392F">
        <w:rPr>
          <w:sz w:val="22"/>
        </w:rPr>
        <w:t xml:space="preserve"> o vzniklých absenčních pracovních úrazech.</w:t>
      </w:r>
    </w:p>
    <w:p w14:paraId="0C68EEC1" w14:textId="77777777" w:rsidR="00432148" w:rsidRPr="00F5392F" w:rsidRDefault="00432148" w:rsidP="00432148">
      <w:pPr>
        <w:pStyle w:val="stylNadpis4"/>
        <w:tabs>
          <w:tab w:val="clear" w:pos="0"/>
          <w:tab w:val="clear" w:pos="294"/>
          <w:tab w:val="clear" w:pos="720"/>
          <w:tab w:val="clear" w:pos="826"/>
          <w:tab w:val="num" w:pos="993"/>
        </w:tabs>
        <w:ind w:left="993" w:hanging="993"/>
        <w:rPr>
          <w:sz w:val="22"/>
        </w:rPr>
      </w:pPr>
      <w:bookmarkStart w:id="296" w:name="_Toc182971164"/>
      <w:bookmarkStart w:id="297" w:name="_Toc185061111"/>
      <w:bookmarkStart w:id="298" w:name="_Toc185401785"/>
      <w:bookmarkStart w:id="299" w:name="_Toc200432643"/>
      <w:bookmarkStart w:id="300" w:name="_Toc216604379"/>
      <w:bookmarkStart w:id="301" w:name="_Toc219101188"/>
      <w:bookmarkStart w:id="302" w:name="_Toc235933446"/>
      <w:bookmarkStart w:id="303" w:name="_Toc337642758"/>
      <w:bookmarkStart w:id="304" w:name="_Toc337644485"/>
      <w:bookmarkStart w:id="305" w:name="_Toc337665640"/>
      <w:r w:rsidRPr="00F5392F">
        <w:rPr>
          <w:sz w:val="22"/>
        </w:rPr>
        <w:t>Záznam o úrazu</w:t>
      </w:r>
      <w:bookmarkEnd w:id="296"/>
      <w:bookmarkEnd w:id="297"/>
      <w:bookmarkEnd w:id="298"/>
      <w:bookmarkEnd w:id="299"/>
      <w:bookmarkEnd w:id="300"/>
      <w:bookmarkEnd w:id="301"/>
      <w:bookmarkEnd w:id="302"/>
      <w:bookmarkEnd w:id="303"/>
      <w:bookmarkEnd w:id="304"/>
      <w:bookmarkEnd w:id="305"/>
    </w:p>
    <w:p w14:paraId="309C093A" w14:textId="77777777" w:rsidR="00432148" w:rsidRPr="00F5392F" w:rsidRDefault="00432148" w:rsidP="00432148">
      <w:pPr>
        <w:pStyle w:val="stylText"/>
        <w:keepNext/>
        <w:rPr>
          <w:sz w:val="22"/>
        </w:rPr>
      </w:pPr>
      <w:r w:rsidRPr="00F5392F">
        <w:rPr>
          <w:sz w:val="22"/>
        </w:rPr>
        <w:t>Záznam o úrazu</w:t>
      </w:r>
      <w:r w:rsidR="00983120" w:rsidRPr="00F5392F">
        <w:rPr>
          <w:sz w:val="22"/>
        </w:rPr>
        <w:t xml:space="preserve"> (vzor formuláře je na stránkách MPSV: </w:t>
      </w:r>
      <w:hyperlink r:id="rId10" w:history="1">
        <w:r w:rsidR="00983120" w:rsidRPr="00F5392F">
          <w:rPr>
            <w:rStyle w:val="Hyperlink"/>
            <w:sz w:val="22"/>
          </w:rPr>
          <w:t>http://www.mpsv.cz/cs/9907</w:t>
        </w:r>
      </w:hyperlink>
      <w:r w:rsidR="00983120" w:rsidRPr="00F5392F">
        <w:rPr>
          <w:sz w:val="22"/>
        </w:rPr>
        <w:t xml:space="preserve">) </w:t>
      </w:r>
      <w:r w:rsidRPr="00F5392F">
        <w:rPr>
          <w:sz w:val="22"/>
        </w:rPr>
        <w:t xml:space="preserve"> </w:t>
      </w:r>
      <w:r w:rsidR="003F29A2" w:rsidRPr="00F5392F">
        <w:rPr>
          <w:sz w:val="22"/>
        </w:rPr>
        <w:t xml:space="preserve">se </w:t>
      </w:r>
      <w:r w:rsidRPr="00F5392F">
        <w:rPr>
          <w:sz w:val="22"/>
        </w:rPr>
        <w:t>vyhotovuje a vede v dokumentaci v případě, jestliže následkem úrazu došlo:</w:t>
      </w:r>
    </w:p>
    <w:p w14:paraId="6D1AC8DD"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ke zranění zaměstnance s pracovní neschopností delší než 3 kalendářní dny, nebo</w:t>
      </w:r>
    </w:p>
    <w:p w14:paraId="3798BB7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k úmrtí zaměstnance.</w:t>
      </w:r>
    </w:p>
    <w:p w14:paraId="795CEE17" w14:textId="77777777" w:rsidR="00432148" w:rsidRPr="00F5392F" w:rsidRDefault="00432148" w:rsidP="00432148">
      <w:pPr>
        <w:pStyle w:val="Stylseznamadaaodstavec"/>
        <w:rPr>
          <w:sz w:val="22"/>
        </w:rPr>
      </w:pPr>
    </w:p>
    <w:p w14:paraId="7D26E016" w14:textId="77777777" w:rsidR="00432148" w:rsidRPr="00F5392F" w:rsidRDefault="00432148" w:rsidP="00432148">
      <w:pPr>
        <w:pStyle w:val="stylText"/>
        <w:rPr>
          <w:sz w:val="22"/>
        </w:rPr>
      </w:pPr>
      <w:r w:rsidRPr="00F5392F">
        <w:rPr>
          <w:sz w:val="22"/>
        </w:rPr>
        <w:t>Záznamy o úrazu sepisuje přímý nadřízený postiženého zaměstnance ve spolupráci s</w:t>
      </w:r>
      <w:r w:rsidR="003F29A2" w:rsidRPr="00F5392F">
        <w:rPr>
          <w:sz w:val="22"/>
        </w:rPr>
        <w:t> odborně způsobilou osobou</w:t>
      </w:r>
      <w:r w:rsidRPr="00F5392F">
        <w:rPr>
          <w:sz w:val="22"/>
        </w:rPr>
        <w:t xml:space="preserve"> nejpozději do 5 pracovních dnů po oznámení pracovního úrazu.</w:t>
      </w:r>
    </w:p>
    <w:p w14:paraId="576FB662" w14:textId="77777777" w:rsidR="00432148" w:rsidRPr="00F5392F" w:rsidRDefault="00432148" w:rsidP="00432148">
      <w:pPr>
        <w:pStyle w:val="stylText"/>
        <w:rPr>
          <w:sz w:val="22"/>
        </w:rPr>
      </w:pPr>
    </w:p>
    <w:p w14:paraId="73B4BA52" w14:textId="77777777" w:rsidR="00432148" w:rsidRPr="00F5392F" w:rsidRDefault="00432148" w:rsidP="00432148">
      <w:pPr>
        <w:pStyle w:val="stylText"/>
        <w:keepNext/>
        <w:rPr>
          <w:sz w:val="22"/>
        </w:rPr>
      </w:pPr>
      <w:r w:rsidRPr="00F5392F">
        <w:rPr>
          <w:sz w:val="22"/>
        </w:rPr>
        <w:t xml:space="preserve">Záznamy o úrazech </w:t>
      </w:r>
      <w:r w:rsidR="003F29A2" w:rsidRPr="00F5392F">
        <w:rPr>
          <w:sz w:val="22"/>
        </w:rPr>
        <w:t>v organizaci</w:t>
      </w:r>
      <w:r w:rsidRPr="00F5392F">
        <w:rPr>
          <w:sz w:val="22"/>
        </w:rPr>
        <w:t xml:space="preserve"> uchovává:</w:t>
      </w:r>
    </w:p>
    <w:p w14:paraId="775CCB2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přímý nadřízený zaměstnanec, v rámci jehož organizačního útvaru k úrazu došlo;</w:t>
      </w:r>
    </w:p>
    <w:p w14:paraId="3DE9AE32" w14:textId="77777777" w:rsidR="00432148" w:rsidRPr="00F5392F" w:rsidRDefault="003F29A2" w:rsidP="00432148">
      <w:pPr>
        <w:pStyle w:val="Stylseznamadaaodstavec"/>
        <w:numPr>
          <w:ilvl w:val="0"/>
          <w:numId w:val="12"/>
        </w:numPr>
        <w:tabs>
          <w:tab w:val="clear" w:pos="1070"/>
        </w:tabs>
        <w:spacing w:before="0" w:after="0"/>
        <w:ind w:left="567" w:hanging="357"/>
        <w:rPr>
          <w:sz w:val="22"/>
        </w:rPr>
      </w:pPr>
      <w:r w:rsidRPr="00F5392F">
        <w:rPr>
          <w:sz w:val="22"/>
        </w:rPr>
        <w:t>odborně způsobilá osoba</w:t>
      </w:r>
      <w:r w:rsidR="00432148" w:rsidRPr="00F5392F">
        <w:rPr>
          <w:sz w:val="22"/>
        </w:rPr>
        <w:t>.</w:t>
      </w:r>
    </w:p>
    <w:p w14:paraId="48CC7BB8" w14:textId="77777777" w:rsidR="00432148" w:rsidRPr="00F5392F" w:rsidRDefault="00432148" w:rsidP="00432148">
      <w:pPr>
        <w:pStyle w:val="stylNadpis3"/>
        <w:tabs>
          <w:tab w:val="clear" w:pos="294"/>
          <w:tab w:val="clear" w:pos="360"/>
        </w:tabs>
        <w:ind w:left="0" w:firstLine="0"/>
        <w:rPr>
          <w:sz w:val="22"/>
        </w:rPr>
      </w:pPr>
      <w:bookmarkStart w:id="306" w:name="_Toc182971165"/>
      <w:bookmarkStart w:id="307" w:name="_Toc185061112"/>
      <w:bookmarkStart w:id="308" w:name="_Toc185401786"/>
      <w:bookmarkStart w:id="309" w:name="_Toc200432644"/>
      <w:bookmarkStart w:id="310" w:name="_Toc216604380"/>
      <w:bookmarkStart w:id="311" w:name="_Toc219101189"/>
      <w:bookmarkStart w:id="312" w:name="_Toc235933447"/>
      <w:bookmarkStart w:id="313" w:name="_Toc337642759"/>
      <w:bookmarkStart w:id="314" w:name="_Toc337644486"/>
      <w:bookmarkStart w:id="315" w:name="_Toc337665641"/>
      <w:r w:rsidRPr="00F5392F">
        <w:rPr>
          <w:sz w:val="22"/>
        </w:rPr>
        <w:lastRenderedPageBreak/>
        <w:t>Postup při vzniku pracovního úrazu</w:t>
      </w:r>
      <w:bookmarkEnd w:id="306"/>
      <w:bookmarkEnd w:id="307"/>
      <w:bookmarkEnd w:id="308"/>
      <w:bookmarkEnd w:id="309"/>
      <w:bookmarkEnd w:id="310"/>
      <w:bookmarkEnd w:id="311"/>
      <w:bookmarkEnd w:id="312"/>
      <w:bookmarkEnd w:id="313"/>
      <w:bookmarkEnd w:id="314"/>
      <w:bookmarkEnd w:id="315"/>
    </w:p>
    <w:p w14:paraId="67B32D97" w14:textId="77777777" w:rsidR="00432148" w:rsidRPr="00F5392F" w:rsidRDefault="00432148" w:rsidP="00432148">
      <w:pPr>
        <w:pStyle w:val="stylText"/>
        <w:rPr>
          <w:sz w:val="22"/>
        </w:rPr>
      </w:pPr>
      <w:r w:rsidRPr="00F5392F">
        <w:rPr>
          <w:sz w:val="22"/>
        </w:rPr>
        <w:t>Zaměstnanec, který je svědkem úrazu popřípadě se o něm nejdříve dozví, poskytne podle možností první pomoc postižené osobě a s ohledem na závažnost úrazu zajistí lékařské ošetření.</w:t>
      </w:r>
    </w:p>
    <w:p w14:paraId="5FE8DB56" w14:textId="77777777" w:rsidR="00432148" w:rsidRPr="00F5392F" w:rsidRDefault="00432148" w:rsidP="00432148">
      <w:pPr>
        <w:pStyle w:val="stylText"/>
        <w:rPr>
          <w:sz w:val="22"/>
        </w:rPr>
      </w:pPr>
    </w:p>
    <w:p w14:paraId="03335826" w14:textId="77777777" w:rsidR="00432148" w:rsidRPr="00F5392F" w:rsidRDefault="00432148" w:rsidP="00432148">
      <w:pPr>
        <w:pStyle w:val="stylText"/>
        <w:rPr>
          <w:sz w:val="22"/>
        </w:rPr>
      </w:pPr>
      <w:r w:rsidRPr="00F5392F">
        <w:rPr>
          <w:sz w:val="22"/>
        </w:rPr>
        <w:t>Zaměstnanec je povinen bezodkladně oznámit svému přímému nadřízenému zaměstnanci svůj pracovní úraz, pokud mu to jeho zdravotní stav dovolí a pracovní úraz jiného zaměstnance, popřípadě úraz jiné fyzické osoby, jehož byl svědkem a spolupracovat při objasňování jeho příčin. Zaměstnanec je rovněž povinen ohlásit pracovní úraz, který nevyžaduje lékařské ošetření (např. drobná poranění).</w:t>
      </w:r>
    </w:p>
    <w:p w14:paraId="63C95E7A" w14:textId="77777777" w:rsidR="00432148" w:rsidRPr="00F5392F" w:rsidRDefault="00432148" w:rsidP="00432148">
      <w:pPr>
        <w:pStyle w:val="stylText"/>
        <w:rPr>
          <w:sz w:val="22"/>
        </w:rPr>
      </w:pPr>
    </w:p>
    <w:p w14:paraId="3F3A62C3" w14:textId="77777777" w:rsidR="00432148" w:rsidRPr="00F5392F" w:rsidRDefault="00432148" w:rsidP="00432148">
      <w:pPr>
        <w:pStyle w:val="stylText"/>
        <w:rPr>
          <w:sz w:val="22"/>
        </w:rPr>
      </w:pPr>
      <w:r w:rsidRPr="00F5392F">
        <w:rPr>
          <w:sz w:val="22"/>
        </w:rPr>
        <w:t>Přímý nadřízený zaměstnanec je povinen se přesvědčit, zda bylo zajištěno lékařské ošetření a případně, pokud tak nebylo učiněno, je zajistí s ohledem na závažnost úrazu.</w:t>
      </w:r>
    </w:p>
    <w:p w14:paraId="3DEBA7A9" w14:textId="77777777" w:rsidR="00432148" w:rsidRPr="00F5392F" w:rsidRDefault="00432148" w:rsidP="00432148">
      <w:pPr>
        <w:pStyle w:val="stylText"/>
        <w:rPr>
          <w:sz w:val="22"/>
        </w:rPr>
      </w:pPr>
    </w:p>
    <w:p w14:paraId="148BC98D" w14:textId="77777777" w:rsidR="00432148" w:rsidRPr="00F5392F" w:rsidRDefault="00432148" w:rsidP="00432148">
      <w:pPr>
        <w:pStyle w:val="stylText"/>
        <w:rPr>
          <w:sz w:val="22"/>
        </w:rPr>
      </w:pPr>
      <w:r w:rsidRPr="00F5392F">
        <w:rPr>
          <w:sz w:val="22"/>
        </w:rPr>
        <w:t xml:space="preserve">Přímý nadřízený zaměstnanec prokazatelně uvědomí ihned a o každém pracovním úrazu (tzn. i o drobném poranění) </w:t>
      </w:r>
      <w:r w:rsidR="003F29A2" w:rsidRPr="00F5392F">
        <w:rPr>
          <w:sz w:val="22"/>
        </w:rPr>
        <w:t>odborně způsobilou osobu</w:t>
      </w:r>
      <w:r w:rsidRPr="00F5392F">
        <w:rPr>
          <w:sz w:val="22"/>
        </w:rPr>
        <w:t>.</w:t>
      </w:r>
    </w:p>
    <w:p w14:paraId="51BFE0D1" w14:textId="77777777" w:rsidR="00432148" w:rsidRPr="00F5392F" w:rsidRDefault="00432148" w:rsidP="00432148">
      <w:pPr>
        <w:pStyle w:val="stylText"/>
        <w:rPr>
          <w:sz w:val="22"/>
        </w:rPr>
      </w:pPr>
    </w:p>
    <w:p w14:paraId="49208D6A" w14:textId="77777777" w:rsidR="00432148" w:rsidRPr="00F5392F" w:rsidRDefault="00432148" w:rsidP="00432148">
      <w:pPr>
        <w:pStyle w:val="stylText"/>
        <w:rPr>
          <w:sz w:val="22"/>
        </w:rPr>
      </w:pPr>
      <w:r w:rsidRPr="00F5392F">
        <w:rPr>
          <w:sz w:val="22"/>
        </w:rPr>
        <w:t xml:space="preserve">O pracovním úrazu zaměstnance jiného zaměstnavatele bez zbytečného odkladu uvědomí zaměstnanec </w:t>
      </w:r>
      <w:r w:rsidR="003F29A2" w:rsidRPr="00F5392F">
        <w:rPr>
          <w:sz w:val="22"/>
        </w:rPr>
        <w:t>organizace</w:t>
      </w:r>
      <w:r w:rsidRPr="00F5392F">
        <w:rPr>
          <w:sz w:val="22"/>
        </w:rPr>
        <w:t>, který je odpovědný za věcnou správnost služeb externího subjektu, zaměstnavatele úrazem postiženého zaměstnance a umožní mu účast na objasnění příčin a okolností vzniku pracovního úrazu a seznámí ho s výsledky tohoto objasnění.</w:t>
      </w:r>
    </w:p>
    <w:p w14:paraId="00DDED09" w14:textId="77777777" w:rsidR="00432148" w:rsidRPr="00F5392F" w:rsidRDefault="00432148" w:rsidP="00432148">
      <w:pPr>
        <w:pStyle w:val="stylText"/>
        <w:rPr>
          <w:sz w:val="22"/>
        </w:rPr>
      </w:pPr>
    </w:p>
    <w:p w14:paraId="5CDB175C" w14:textId="77777777" w:rsidR="00432148" w:rsidRPr="00F5392F" w:rsidRDefault="00432148" w:rsidP="00432148">
      <w:pPr>
        <w:pStyle w:val="stylText"/>
        <w:rPr>
          <w:sz w:val="22"/>
        </w:rPr>
      </w:pPr>
      <w:r w:rsidRPr="00F5392F">
        <w:rPr>
          <w:sz w:val="22"/>
        </w:rPr>
        <w:t>Objasňování příčin a okolností vzniku pracovního úrazu provádí bezodkladně po jeho oznámení přímý nadřízený postiženého zaměstnance za účasti přísluš</w:t>
      </w:r>
      <w:r w:rsidR="003F29A2" w:rsidRPr="00F5392F">
        <w:rPr>
          <w:sz w:val="22"/>
        </w:rPr>
        <w:t>ného zástupce odborové organizace</w:t>
      </w:r>
      <w:r w:rsidRPr="00F5392F">
        <w:rPr>
          <w:sz w:val="22"/>
        </w:rPr>
        <w:t xml:space="preserve">. </w:t>
      </w:r>
      <w:r w:rsidR="003F29A2" w:rsidRPr="00F5392F">
        <w:rPr>
          <w:sz w:val="22"/>
        </w:rPr>
        <w:t>Odborně způsobilá osoba</w:t>
      </w:r>
      <w:r w:rsidRPr="00F5392F">
        <w:rPr>
          <w:sz w:val="22"/>
        </w:rPr>
        <w:t xml:space="preserve"> musí být vždy bezodkladně o vzniku pracovního úrazu informován a účastní se objasňování příčin a okolností vzniku pracovního úrazu s ohledem na okolnosti (rozsah následků, příčina, četnost úrazů daného charakteru).</w:t>
      </w:r>
    </w:p>
    <w:p w14:paraId="5C1BFAE4" w14:textId="77777777" w:rsidR="00432148" w:rsidRPr="00F5392F" w:rsidRDefault="00432148" w:rsidP="00432148">
      <w:pPr>
        <w:pStyle w:val="stylText"/>
        <w:rPr>
          <w:sz w:val="22"/>
        </w:rPr>
      </w:pPr>
    </w:p>
    <w:p w14:paraId="3874D34C" w14:textId="77777777" w:rsidR="00432148" w:rsidRPr="00F5392F" w:rsidRDefault="00432148" w:rsidP="00432148">
      <w:pPr>
        <w:pStyle w:val="stylText"/>
        <w:keepNext/>
        <w:rPr>
          <w:sz w:val="22"/>
        </w:rPr>
      </w:pPr>
      <w:r w:rsidRPr="00F5392F">
        <w:rPr>
          <w:sz w:val="22"/>
        </w:rPr>
        <w:t>Stav na místě úrazu nesmí být měněn do doby objasnění příčin a okolností vzniku pracovního úrazu. Provádět změny na místě úrazu, je přípustné jen v případech, jde-li o:</w:t>
      </w:r>
    </w:p>
    <w:p w14:paraId="74DAD59C"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záchranu postižených osob, případně další záchranné práce;</w:t>
      </w:r>
    </w:p>
    <w:p w14:paraId="0A41BB0F"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zajištění bezpečnosti provozu.</w:t>
      </w:r>
    </w:p>
    <w:p w14:paraId="16B1EBD1" w14:textId="77777777" w:rsidR="00432148" w:rsidRPr="00F5392F" w:rsidRDefault="00432148" w:rsidP="00432148">
      <w:pPr>
        <w:pStyle w:val="stylText"/>
        <w:rPr>
          <w:sz w:val="22"/>
        </w:rPr>
      </w:pPr>
    </w:p>
    <w:p w14:paraId="42B081B3" w14:textId="77777777" w:rsidR="00432148" w:rsidRPr="00F5392F" w:rsidRDefault="00432148" w:rsidP="00432148">
      <w:pPr>
        <w:pStyle w:val="stylText"/>
        <w:rPr>
          <w:sz w:val="22"/>
        </w:rPr>
      </w:pPr>
      <w:r w:rsidRPr="00F5392F">
        <w:rPr>
          <w:sz w:val="22"/>
        </w:rPr>
        <w:t>V případě provedení změn původního stavu na místě úrazu, musí být vyhotoven náčrtek s vyznačením původní situace a provedených změn nebo se pořídí fotodokumentace (původní situace) apod. Za pořízení náčrtku, případně fotodokumentace nebo jiného záznamu původní situace odpovídá přímý nadřízený zaměstnanec, který dal příkaz nebo souhlas k provedení změn.</w:t>
      </w:r>
    </w:p>
    <w:p w14:paraId="086C8287" w14:textId="77777777" w:rsidR="00432148" w:rsidRPr="00F5392F" w:rsidRDefault="00432148" w:rsidP="00432148">
      <w:pPr>
        <w:pStyle w:val="stylText"/>
        <w:rPr>
          <w:sz w:val="22"/>
        </w:rPr>
      </w:pPr>
    </w:p>
    <w:p w14:paraId="45D827FF" w14:textId="77777777" w:rsidR="00432148" w:rsidRPr="00F5392F" w:rsidRDefault="00432148" w:rsidP="00432148">
      <w:pPr>
        <w:pStyle w:val="stylText"/>
        <w:rPr>
          <w:sz w:val="22"/>
        </w:rPr>
      </w:pPr>
      <w:r w:rsidRPr="00F5392F">
        <w:rPr>
          <w:sz w:val="22"/>
        </w:rPr>
        <w:t>Přímý nadřízený zaměstnance je povinen bez zbytečného prodlení zajistit zaznamenání pracovního úrazu do Knihy úrazů.</w:t>
      </w:r>
    </w:p>
    <w:p w14:paraId="108328E6" w14:textId="77777777" w:rsidR="00432148" w:rsidRPr="00F5392F" w:rsidRDefault="00432148" w:rsidP="00432148">
      <w:pPr>
        <w:pStyle w:val="stylText"/>
        <w:rPr>
          <w:sz w:val="22"/>
        </w:rPr>
      </w:pPr>
    </w:p>
    <w:p w14:paraId="12C4A911" w14:textId="77777777" w:rsidR="00432148" w:rsidRPr="00F5392F" w:rsidRDefault="00432148" w:rsidP="00432148">
      <w:pPr>
        <w:pStyle w:val="stylText"/>
        <w:rPr>
          <w:sz w:val="22"/>
        </w:rPr>
      </w:pPr>
      <w:r w:rsidRPr="00F5392F">
        <w:rPr>
          <w:sz w:val="22"/>
        </w:rPr>
        <w:t>Přímý nadřízený zaměstnance je povinen v případě smrtelného pracovního úrazu a pracovního úrazu s pracovní neschopností delší než 3 kalendářní dny ve spolupráci s</w:t>
      </w:r>
      <w:r w:rsidR="003F29A2" w:rsidRPr="00F5392F">
        <w:rPr>
          <w:sz w:val="22"/>
        </w:rPr>
        <w:t> odborně způsobilou osobou</w:t>
      </w:r>
      <w:r w:rsidRPr="00F5392F">
        <w:rPr>
          <w:sz w:val="22"/>
        </w:rPr>
        <w:t xml:space="preserve"> zaznamenat výsledek šetření</w:t>
      </w:r>
      <w:r w:rsidR="003F29A2" w:rsidRPr="00F5392F">
        <w:rPr>
          <w:sz w:val="22"/>
        </w:rPr>
        <w:t xml:space="preserve"> do tiskopisu „Záznamu o úrazu“.</w:t>
      </w:r>
    </w:p>
    <w:p w14:paraId="1D96BCC8" w14:textId="77777777" w:rsidR="00432148" w:rsidRPr="00F5392F" w:rsidRDefault="00432148" w:rsidP="00432148">
      <w:pPr>
        <w:pStyle w:val="stylText"/>
        <w:rPr>
          <w:sz w:val="22"/>
        </w:rPr>
      </w:pPr>
    </w:p>
    <w:p w14:paraId="3AD502B3" w14:textId="77777777" w:rsidR="00432148" w:rsidRPr="00F5392F" w:rsidRDefault="00432148" w:rsidP="00432148">
      <w:pPr>
        <w:pStyle w:val="stylText"/>
        <w:rPr>
          <w:sz w:val="22"/>
        </w:rPr>
      </w:pPr>
      <w:r w:rsidRPr="00F5392F">
        <w:rPr>
          <w:sz w:val="22"/>
        </w:rPr>
        <w:t xml:space="preserve">V případě vzniku pracovní neschopnosti v souvislosti s pracovním úrazem, uvědomí přímý nadřízený zaměstnance o této skutečnosti rovněž příslušného </w:t>
      </w:r>
      <w:r w:rsidR="003F29A2" w:rsidRPr="00F5392F">
        <w:rPr>
          <w:sz w:val="22"/>
        </w:rPr>
        <w:t>personalistu</w:t>
      </w:r>
      <w:r w:rsidRPr="00F5392F">
        <w:rPr>
          <w:sz w:val="22"/>
        </w:rPr>
        <w:t>.</w:t>
      </w:r>
    </w:p>
    <w:p w14:paraId="18D54FCB" w14:textId="77777777" w:rsidR="00432148" w:rsidRPr="00F5392F" w:rsidRDefault="00432148" w:rsidP="00432148">
      <w:pPr>
        <w:pStyle w:val="stylText"/>
        <w:rPr>
          <w:sz w:val="22"/>
        </w:rPr>
      </w:pPr>
    </w:p>
    <w:p w14:paraId="4A62CC27" w14:textId="77777777" w:rsidR="00432148" w:rsidRPr="00F5392F" w:rsidRDefault="00432148" w:rsidP="00432148">
      <w:pPr>
        <w:pStyle w:val="stylText"/>
        <w:rPr>
          <w:sz w:val="22"/>
        </w:rPr>
      </w:pPr>
      <w:r w:rsidRPr="00F5392F">
        <w:rPr>
          <w:sz w:val="22"/>
        </w:rPr>
        <w:t>Postižený zaměstnanec a svědci pracovního úrazu jsou povinni pravdivě uvést všechny potřebné údaje o příčinách a okolnostech vzniku pracovního úrazu.</w:t>
      </w:r>
    </w:p>
    <w:p w14:paraId="4B3ED0DB" w14:textId="77777777" w:rsidR="00432148" w:rsidRPr="00F5392F" w:rsidRDefault="00432148" w:rsidP="00432148">
      <w:pPr>
        <w:pStyle w:val="stylText"/>
        <w:rPr>
          <w:sz w:val="22"/>
        </w:rPr>
      </w:pPr>
    </w:p>
    <w:p w14:paraId="43DF2F7C" w14:textId="77777777" w:rsidR="00432148" w:rsidRPr="00F5392F" w:rsidRDefault="003F29A2" w:rsidP="00432148">
      <w:pPr>
        <w:pStyle w:val="stylText"/>
        <w:rPr>
          <w:sz w:val="22"/>
        </w:rPr>
      </w:pPr>
      <w:r w:rsidRPr="00F5392F">
        <w:rPr>
          <w:sz w:val="22"/>
        </w:rPr>
        <w:t>Odborně způsobilá osoba</w:t>
      </w:r>
      <w:r w:rsidR="00432148" w:rsidRPr="00F5392F">
        <w:rPr>
          <w:sz w:val="22"/>
        </w:rPr>
        <w:t xml:space="preserve"> je oprávněn</w:t>
      </w:r>
      <w:r w:rsidRPr="00F5392F">
        <w:rPr>
          <w:sz w:val="22"/>
        </w:rPr>
        <w:t>a</w:t>
      </w:r>
      <w:r w:rsidR="00432148" w:rsidRPr="00F5392F">
        <w:rPr>
          <w:sz w:val="22"/>
        </w:rPr>
        <w:t xml:space="preserve"> převzít vyšetřování pracovního úrazu.</w:t>
      </w:r>
    </w:p>
    <w:p w14:paraId="642D7E4A" w14:textId="77777777" w:rsidR="00432148" w:rsidRPr="00F5392F" w:rsidRDefault="00432148" w:rsidP="00432148">
      <w:pPr>
        <w:pStyle w:val="stylText"/>
        <w:rPr>
          <w:sz w:val="22"/>
        </w:rPr>
      </w:pPr>
    </w:p>
    <w:p w14:paraId="4052B958" w14:textId="77777777" w:rsidR="00432148" w:rsidRPr="00F5392F" w:rsidRDefault="00432148" w:rsidP="00432148">
      <w:pPr>
        <w:pStyle w:val="stylText"/>
        <w:rPr>
          <w:sz w:val="22"/>
        </w:rPr>
      </w:pPr>
      <w:r w:rsidRPr="00F5392F">
        <w:rPr>
          <w:sz w:val="22"/>
        </w:rPr>
        <w:t>Na základě zjištěných příčin a okolností pracovního úrazu se přijme opatření proti jeho opakování (technické, organizační opatření) a provede se poučení o pracovním úrazu.</w:t>
      </w:r>
    </w:p>
    <w:p w14:paraId="409D445A" w14:textId="77777777" w:rsidR="00432148" w:rsidRPr="00F5392F" w:rsidRDefault="00432148" w:rsidP="00432148">
      <w:pPr>
        <w:pStyle w:val="stylText"/>
        <w:rPr>
          <w:sz w:val="22"/>
        </w:rPr>
      </w:pPr>
    </w:p>
    <w:p w14:paraId="6C54134C" w14:textId="77777777" w:rsidR="00432148" w:rsidRPr="00F5392F" w:rsidRDefault="00432148" w:rsidP="00432148">
      <w:pPr>
        <w:pStyle w:val="stylText"/>
        <w:rPr>
          <w:sz w:val="22"/>
        </w:rPr>
      </w:pPr>
      <w:r w:rsidRPr="00F5392F">
        <w:rPr>
          <w:sz w:val="22"/>
        </w:rPr>
        <w:t xml:space="preserve">V případě, kdy dojde ke vzniku pracovního úrazu mimo objekty </w:t>
      </w:r>
      <w:r w:rsidR="004D1F4B" w:rsidRPr="00F5392F">
        <w:rPr>
          <w:sz w:val="22"/>
        </w:rPr>
        <w:t>organizace</w:t>
      </w:r>
      <w:r w:rsidRPr="00F5392F">
        <w:rPr>
          <w:sz w:val="22"/>
        </w:rPr>
        <w:t>, je nutné, aby si poškozený zaměstnanec podle možností zajistil důkaz (např. svědky úrazu), že k jeho úrazu došlo při plnění pracovních povinností anebo v přímé souvislosti s nimi.</w:t>
      </w:r>
    </w:p>
    <w:p w14:paraId="70754C4F" w14:textId="77777777" w:rsidR="00432148" w:rsidRPr="00F5392F" w:rsidRDefault="00432148" w:rsidP="00432148">
      <w:pPr>
        <w:pStyle w:val="stylNadpis3"/>
        <w:ind w:left="0" w:firstLine="0"/>
        <w:rPr>
          <w:sz w:val="22"/>
        </w:rPr>
      </w:pPr>
      <w:bookmarkStart w:id="316" w:name="_Toc182971166"/>
      <w:bookmarkStart w:id="317" w:name="_Toc185061113"/>
      <w:bookmarkStart w:id="318" w:name="_Toc185401787"/>
      <w:bookmarkStart w:id="319" w:name="_Toc200432645"/>
      <w:bookmarkStart w:id="320" w:name="_Toc216604381"/>
      <w:bookmarkStart w:id="321" w:name="_Toc219101190"/>
      <w:bookmarkStart w:id="322" w:name="_Toc235933448"/>
      <w:bookmarkStart w:id="323" w:name="_Toc337642760"/>
      <w:bookmarkStart w:id="324" w:name="_Toc337644487"/>
      <w:bookmarkStart w:id="325" w:name="_Toc337665642"/>
      <w:r w:rsidRPr="00F5392F">
        <w:rPr>
          <w:sz w:val="22"/>
        </w:rPr>
        <w:t>Hlášení pracovního úrazu</w:t>
      </w:r>
      <w:bookmarkEnd w:id="316"/>
      <w:bookmarkEnd w:id="317"/>
      <w:bookmarkEnd w:id="318"/>
      <w:bookmarkEnd w:id="319"/>
      <w:bookmarkEnd w:id="320"/>
      <w:bookmarkEnd w:id="321"/>
      <w:bookmarkEnd w:id="322"/>
      <w:bookmarkEnd w:id="323"/>
      <w:bookmarkEnd w:id="324"/>
      <w:bookmarkEnd w:id="325"/>
    </w:p>
    <w:p w14:paraId="5EFD5CB9" w14:textId="77777777" w:rsidR="00432148" w:rsidRPr="00F5392F" w:rsidRDefault="00432148" w:rsidP="00432148">
      <w:pPr>
        <w:pStyle w:val="stylText"/>
        <w:keepNext/>
        <w:rPr>
          <w:sz w:val="22"/>
        </w:rPr>
      </w:pPr>
      <w:r w:rsidRPr="00F5392F">
        <w:rPr>
          <w:sz w:val="22"/>
        </w:rPr>
        <w:t xml:space="preserve">Ohlášení pracovního úrazu příslušným orgánům a institucím zabezpečí </w:t>
      </w:r>
      <w:r w:rsidR="004D1F4B" w:rsidRPr="00F5392F">
        <w:rPr>
          <w:sz w:val="22"/>
        </w:rPr>
        <w:t>odborně způsobilá osoba</w:t>
      </w:r>
      <w:r w:rsidRPr="00F5392F">
        <w:rPr>
          <w:sz w:val="22"/>
        </w:rPr>
        <w:t xml:space="preserve"> bez zbytečného odkladu:</w:t>
      </w:r>
    </w:p>
    <w:p w14:paraId="38DAFFF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územně příslušnému útvaru Policie České republiky, nasvědčují-li zjištěné skutečnosti tomu, že v souvislosti s pracovním úrazem byl spáchán trestný čin;</w:t>
      </w:r>
    </w:p>
    <w:p w14:paraId="4499BF7B"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odborové organizaci a zástupci pro oblast bezpečnosti a ochrany zdraví při práci</w:t>
      </w:r>
    </w:p>
    <w:p w14:paraId="59539FFC"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zaměstnavateli, který zaměstnance k práci u </w:t>
      </w:r>
      <w:r w:rsidR="004D1F4B" w:rsidRPr="00F5392F">
        <w:rPr>
          <w:sz w:val="22"/>
        </w:rPr>
        <w:t>organizace</w:t>
      </w:r>
      <w:r w:rsidRPr="00F5392F">
        <w:rPr>
          <w:sz w:val="22"/>
        </w:rPr>
        <w:t xml:space="preserve"> vyslal nebo dočasně přidělil;</w:t>
      </w:r>
    </w:p>
    <w:p w14:paraId="782D5944"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organizační jednotce příslušné pojišťovny, u které je </w:t>
      </w:r>
      <w:r w:rsidR="004D1F4B" w:rsidRPr="00F5392F">
        <w:rPr>
          <w:sz w:val="22"/>
        </w:rPr>
        <w:t>organizace</w:t>
      </w:r>
      <w:r w:rsidRPr="00F5392F">
        <w:rPr>
          <w:sz w:val="22"/>
        </w:rPr>
        <w:t xml:space="preserve"> pojištěna pro případ své odpovědnosti za škodu při pracovním úrazu;</w:t>
      </w:r>
    </w:p>
    <w:p w14:paraId="7EC673EB"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příslušnému oblastnímu inspektorátu práce, došlo-li k úrazu u fyzické nebo právnické osoby, která podle jiného právního předpisu podléhá jeho kontrolní působnosti, a trvá-li hospitalizace úrazem postiženého zaměstnance více než 5 kalendářních dnů nebo lze-li vzhledem k povaze zranění takovou dobu hospitalizace předpokládat;</w:t>
      </w:r>
    </w:p>
    <w:p w14:paraId="1E5A061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zdravotní pojišťovně, u které je pracovním úrazem postižený zaměstnanec pojištěn.</w:t>
      </w:r>
    </w:p>
    <w:p w14:paraId="7EA79237" w14:textId="77777777" w:rsidR="00432148" w:rsidRPr="00F5392F" w:rsidRDefault="00432148" w:rsidP="00432148">
      <w:pPr>
        <w:pStyle w:val="stylText"/>
        <w:rPr>
          <w:sz w:val="22"/>
        </w:rPr>
      </w:pPr>
    </w:p>
    <w:p w14:paraId="7DA1323A" w14:textId="77777777" w:rsidR="00432148" w:rsidRPr="00F5392F" w:rsidRDefault="00432148" w:rsidP="00432148">
      <w:pPr>
        <w:pStyle w:val="stylText"/>
        <w:rPr>
          <w:sz w:val="22"/>
        </w:rPr>
      </w:pPr>
      <w:r w:rsidRPr="00F5392F">
        <w:rPr>
          <w:sz w:val="22"/>
        </w:rPr>
        <w:t>Ohlášení smrtelného PÚ subjektům dle 1.</w:t>
      </w:r>
      <w:r w:rsidR="004D1F4B" w:rsidRPr="00F5392F">
        <w:rPr>
          <w:sz w:val="22"/>
        </w:rPr>
        <w:t xml:space="preserve"> a</w:t>
      </w:r>
      <w:r w:rsidRPr="00F5392F">
        <w:rPr>
          <w:sz w:val="22"/>
        </w:rPr>
        <w:t xml:space="preserve"> 5. odrážky této kapitoly musí být zajištěno bez </w:t>
      </w:r>
      <w:r w:rsidR="00C737CD" w:rsidRPr="00F5392F">
        <w:rPr>
          <w:sz w:val="22"/>
        </w:rPr>
        <w:t xml:space="preserve">zbytečného odkladu vždy odborně způsobilou osobou, popř. </w:t>
      </w:r>
      <w:r w:rsidR="00074E5E" w:rsidRPr="00F5392F">
        <w:rPr>
          <w:sz w:val="22"/>
        </w:rPr>
        <w:t>nadřízeným</w:t>
      </w:r>
      <w:r w:rsidR="00C737CD" w:rsidRPr="00F5392F">
        <w:rPr>
          <w:sz w:val="22"/>
        </w:rPr>
        <w:t xml:space="preserve"> zaměstnancem</w:t>
      </w:r>
      <w:r w:rsidRPr="00F5392F">
        <w:rPr>
          <w:sz w:val="22"/>
        </w:rPr>
        <w:t xml:space="preserve">. </w:t>
      </w:r>
    </w:p>
    <w:p w14:paraId="2C10CACA" w14:textId="77777777" w:rsidR="00432148" w:rsidRPr="00F5392F" w:rsidRDefault="00432148" w:rsidP="00432148">
      <w:pPr>
        <w:pStyle w:val="stylNadpis3"/>
        <w:ind w:left="0" w:firstLine="0"/>
        <w:rPr>
          <w:sz w:val="22"/>
        </w:rPr>
      </w:pPr>
      <w:bookmarkStart w:id="326" w:name="_Toc182971167"/>
      <w:bookmarkStart w:id="327" w:name="_Toc185061114"/>
      <w:bookmarkStart w:id="328" w:name="_Toc185401788"/>
      <w:bookmarkStart w:id="329" w:name="_Toc200432646"/>
      <w:bookmarkStart w:id="330" w:name="_Toc216604382"/>
      <w:bookmarkStart w:id="331" w:name="_Toc219101191"/>
      <w:bookmarkStart w:id="332" w:name="_Toc235933449"/>
      <w:bookmarkStart w:id="333" w:name="_Toc337642761"/>
      <w:bookmarkStart w:id="334" w:name="_Toc337644488"/>
      <w:bookmarkStart w:id="335" w:name="_Toc337665643"/>
      <w:r w:rsidRPr="00F5392F">
        <w:rPr>
          <w:sz w:val="22"/>
        </w:rPr>
        <w:t>Oznámení o hospitalizaci poškozeného zaměstnance</w:t>
      </w:r>
      <w:bookmarkEnd w:id="326"/>
      <w:bookmarkEnd w:id="327"/>
      <w:bookmarkEnd w:id="328"/>
      <w:bookmarkEnd w:id="329"/>
      <w:bookmarkEnd w:id="330"/>
      <w:bookmarkEnd w:id="331"/>
      <w:bookmarkEnd w:id="332"/>
      <w:r w:rsidRPr="00F5392F">
        <w:rPr>
          <w:sz w:val="22"/>
        </w:rPr>
        <w:t xml:space="preserve"> – dodatečná hospitalizace</w:t>
      </w:r>
      <w:bookmarkEnd w:id="333"/>
      <w:bookmarkEnd w:id="334"/>
      <w:bookmarkEnd w:id="335"/>
    </w:p>
    <w:p w14:paraId="1B407AA1" w14:textId="77777777" w:rsidR="00432148" w:rsidRPr="00F5392F" w:rsidRDefault="00432148" w:rsidP="00432148">
      <w:pPr>
        <w:pStyle w:val="stylText"/>
        <w:keepNext/>
        <w:rPr>
          <w:sz w:val="22"/>
        </w:rPr>
      </w:pPr>
      <w:r w:rsidRPr="00F5392F">
        <w:rPr>
          <w:sz w:val="22"/>
        </w:rPr>
        <w:t>V případě hospitalizace poškozeného zaměstnance v nemocničním zařízení oznámí tuto skutečnost přímý nadřízený zaměstnance bezodkladně:</w:t>
      </w:r>
    </w:p>
    <w:p w14:paraId="13AD44C3"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statutárnímu zástupci, který rozhodne o informování rodiny poškozeného zaměstnance;</w:t>
      </w:r>
    </w:p>
    <w:p w14:paraId="7933B13F" w14:textId="77777777" w:rsidR="00432148" w:rsidRPr="00F5392F" w:rsidRDefault="00074E5E" w:rsidP="00432148">
      <w:pPr>
        <w:pStyle w:val="Stylseznamadaaodstavec"/>
        <w:numPr>
          <w:ilvl w:val="0"/>
          <w:numId w:val="12"/>
        </w:numPr>
        <w:tabs>
          <w:tab w:val="clear" w:pos="1070"/>
        </w:tabs>
        <w:spacing w:before="0" w:after="0"/>
        <w:ind w:left="567" w:hanging="357"/>
        <w:rPr>
          <w:sz w:val="22"/>
        </w:rPr>
      </w:pPr>
      <w:r w:rsidRPr="00F5392F">
        <w:rPr>
          <w:sz w:val="22"/>
        </w:rPr>
        <w:t>personalistovi</w:t>
      </w:r>
      <w:r w:rsidR="00432148" w:rsidRPr="00F5392F">
        <w:rPr>
          <w:sz w:val="22"/>
        </w:rPr>
        <w:t>;</w:t>
      </w:r>
    </w:p>
    <w:p w14:paraId="4F23B7DF" w14:textId="77777777" w:rsidR="00432148" w:rsidRPr="00F5392F" w:rsidRDefault="00074E5E" w:rsidP="00432148">
      <w:pPr>
        <w:pStyle w:val="Stylseznamadaaodstavec"/>
        <w:numPr>
          <w:ilvl w:val="0"/>
          <w:numId w:val="12"/>
        </w:numPr>
        <w:tabs>
          <w:tab w:val="clear" w:pos="1070"/>
        </w:tabs>
        <w:spacing w:before="0" w:after="0"/>
        <w:ind w:left="567" w:hanging="357"/>
        <w:rPr>
          <w:sz w:val="22"/>
        </w:rPr>
      </w:pPr>
      <w:r w:rsidRPr="00F5392F">
        <w:rPr>
          <w:sz w:val="22"/>
        </w:rPr>
        <w:t>odborně způsobilé osobě</w:t>
      </w:r>
      <w:r w:rsidR="00432148" w:rsidRPr="00F5392F">
        <w:rPr>
          <w:sz w:val="22"/>
        </w:rPr>
        <w:t>.</w:t>
      </w:r>
    </w:p>
    <w:p w14:paraId="2851B4C3" w14:textId="77777777" w:rsidR="00432148" w:rsidRPr="00F5392F" w:rsidRDefault="00432148" w:rsidP="00432148">
      <w:pPr>
        <w:pStyle w:val="stylNadpis3"/>
        <w:ind w:left="0" w:firstLine="0"/>
        <w:rPr>
          <w:sz w:val="22"/>
        </w:rPr>
      </w:pPr>
      <w:bookmarkStart w:id="336" w:name="_Toc182971168"/>
      <w:bookmarkStart w:id="337" w:name="_Toc185061115"/>
      <w:bookmarkStart w:id="338" w:name="_Toc185401789"/>
      <w:bookmarkStart w:id="339" w:name="_Toc200432647"/>
      <w:bookmarkStart w:id="340" w:name="_Toc216604383"/>
      <w:bookmarkStart w:id="341" w:name="_Toc219101192"/>
      <w:bookmarkStart w:id="342" w:name="_Toc235933450"/>
      <w:bookmarkStart w:id="343" w:name="_Toc337642762"/>
      <w:bookmarkStart w:id="344" w:name="_Toc337644489"/>
      <w:bookmarkStart w:id="345" w:name="_Toc337665644"/>
      <w:r w:rsidRPr="00F5392F">
        <w:rPr>
          <w:sz w:val="22"/>
        </w:rPr>
        <w:t>Zaslání záznamu o úrazu</w:t>
      </w:r>
      <w:bookmarkEnd w:id="336"/>
      <w:bookmarkEnd w:id="337"/>
      <w:bookmarkEnd w:id="338"/>
      <w:bookmarkEnd w:id="339"/>
      <w:bookmarkEnd w:id="340"/>
      <w:bookmarkEnd w:id="341"/>
      <w:bookmarkEnd w:id="342"/>
      <w:r w:rsidRPr="00F5392F">
        <w:rPr>
          <w:sz w:val="22"/>
        </w:rPr>
        <w:t xml:space="preserve"> dle NV č. 201/2010Sb., o způsobu evidence úrazů, hlášení a zasílání záznamu o úrazu</w:t>
      </w:r>
      <w:bookmarkEnd w:id="343"/>
      <w:bookmarkEnd w:id="344"/>
      <w:bookmarkEnd w:id="345"/>
    </w:p>
    <w:p w14:paraId="61907301" w14:textId="77777777" w:rsidR="00432148" w:rsidRPr="00F5392F" w:rsidRDefault="00432148" w:rsidP="00432148">
      <w:pPr>
        <w:pStyle w:val="stylText"/>
        <w:keepNext/>
        <w:rPr>
          <w:sz w:val="22"/>
        </w:rPr>
      </w:pPr>
      <w:r w:rsidRPr="00F5392F">
        <w:rPr>
          <w:sz w:val="22"/>
        </w:rPr>
        <w:t xml:space="preserve">Zasílání záznamů o úrazu organizačně zabezpečuje </w:t>
      </w:r>
      <w:r w:rsidR="00074E5E" w:rsidRPr="00F5392F">
        <w:rPr>
          <w:sz w:val="22"/>
        </w:rPr>
        <w:t>odborně způsobilá osoba</w:t>
      </w:r>
      <w:r w:rsidRPr="00F5392F">
        <w:rPr>
          <w:sz w:val="22"/>
        </w:rPr>
        <w:t xml:space="preserve"> nebo osoba jím stanovená.</w:t>
      </w:r>
    </w:p>
    <w:p w14:paraId="7D98E937"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Záznam o úrazu je nejpozději do pátého dne následujícího měsíce zasílán:</w:t>
      </w:r>
    </w:p>
    <w:p w14:paraId="6E37ECD9"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územně příslušnému útvaru Policie České republiky, nasvědčují-li zjištěné skutečnosti tomu, že v souvislosti s pracovním úrazem byl spáchán trestný čin, </w:t>
      </w:r>
    </w:p>
    <w:p w14:paraId="7286230F"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příslušnému oblastnímu inspektorátu práce, došlo-li k úrazu u fyzické nebo právnické osoby, která podle jiného právního předpisu podléhá jeho kontrolní působnosti, </w:t>
      </w:r>
    </w:p>
    <w:p w14:paraId="1EFBFBC0"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zdravotní pojišťovně, u které je pracovním úrazem poškozený zaměstnanec pojištěn,</w:t>
      </w:r>
    </w:p>
    <w:p w14:paraId="43F5AD9F"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organizační jednotce příslušné pojišťovny, u které je zaměstnavatel pojištěn pro případ své odpovědnosti za škodu vzniklou při pracovním úrazu nebo nemoci z povolání.</w:t>
      </w:r>
    </w:p>
    <w:p w14:paraId="4312816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lastRenderedPageBreak/>
        <w:t>Záznam o úrazu je nejpozději do pěti pracovních dnů po ohlášení smrtelného pracovního úrazu zasílán:</w:t>
      </w:r>
    </w:p>
    <w:p w14:paraId="37FC3C8B"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územně příslušnému útvaru Policie ČR vždy a všem ostatním subjektům dle podmínek uvedených v předchozím odstavci;</w:t>
      </w:r>
    </w:p>
    <w:p w14:paraId="62AB6355" w14:textId="77777777" w:rsidR="00074E5E" w:rsidRPr="00F5392F" w:rsidRDefault="00074E5E" w:rsidP="00074E5E">
      <w:pPr>
        <w:pStyle w:val="Stylseznamadaaodstavec"/>
        <w:spacing w:before="0" w:after="0"/>
        <w:ind w:left="993"/>
        <w:rPr>
          <w:sz w:val="22"/>
        </w:rPr>
      </w:pPr>
    </w:p>
    <w:p w14:paraId="640E8E9D" w14:textId="77777777" w:rsidR="00432148" w:rsidRPr="00F5392F" w:rsidRDefault="00074E5E" w:rsidP="00432148">
      <w:pPr>
        <w:pStyle w:val="Stylseznamadaaodstavec"/>
        <w:numPr>
          <w:ilvl w:val="0"/>
          <w:numId w:val="12"/>
        </w:numPr>
        <w:tabs>
          <w:tab w:val="clear" w:pos="1070"/>
        </w:tabs>
        <w:spacing w:before="0" w:after="0"/>
        <w:ind w:left="567" w:hanging="357"/>
        <w:rPr>
          <w:sz w:val="22"/>
        </w:rPr>
      </w:pPr>
      <w:r w:rsidRPr="00F5392F">
        <w:rPr>
          <w:sz w:val="22"/>
        </w:rPr>
        <w:t xml:space="preserve">Odborně způsobilá osoba </w:t>
      </w:r>
      <w:r w:rsidR="00432148" w:rsidRPr="00F5392F">
        <w:rPr>
          <w:sz w:val="22"/>
        </w:rPr>
        <w:t xml:space="preserve">předává záznam o úrazu v rámci </w:t>
      </w:r>
      <w:r w:rsidRPr="00F5392F">
        <w:rPr>
          <w:sz w:val="22"/>
        </w:rPr>
        <w:t>organizace</w:t>
      </w:r>
      <w:r w:rsidR="00432148" w:rsidRPr="00F5392F">
        <w:rPr>
          <w:sz w:val="22"/>
        </w:rPr>
        <w:t>:</w:t>
      </w:r>
    </w:p>
    <w:p w14:paraId="1D821BF7"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poškozenému zaměstnanci, v případě smrtelného pracovního úrazu rodinnému příslušníku poškozeného zaměstnance;</w:t>
      </w:r>
    </w:p>
    <w:p w14:paraId="2377A108"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zástupci příslušného odborového orgánu;</w:t>
      </w:r>
    </w:p>
    <w:p w14:paraId="3F6982A1"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přímému nadřízenému poškozeného zaměstnance.</w:t>
      </w:r>
    </w:p>
    <w:p w14:paraId="4DC52258" w14:textId="77777777" w:rsidR="00432148" w:rsidRPr="00F5392F" w:rsidRDefault="00432148" w:rsidP="00466990">
      <w:pPr>
        <w:pStyle w:val="Stylseznamadaaodstavec"/>
        <w:numPr>
          <w:ilvl w:val="0"/>
          <w:numId w:val="12"/>
        </w:numPr>
        <w:spacing w:before="0" w:after="0"/>
        <w:rPr>
          <w:sz w:val="22"/>
        </w:rPr>
      </w:pPr>
      <w:r w:rsidRPr="00F5392F">
        <w:rPr>
          <w:sz w:val="22"/>
        </w:rPr>
        <w:t>Byl-li zaměstnavatelem odeslán záznam o úrazu a následně se zaměstnavatel dozví o skutečnostech, které vedou ke změně v něm uvedených údajů, vyhotoví zaměstnavatel úrazem poškozeného zaměstnance záznam o úrazu - hlášení změn</w:t>
      </w:r>
      <w:r w:rsidR="00466990" w:rsidRPr="00F5392F">
        <w:rPr>
          <w:sz w:val="22"/>
        </w:rPr>
        <w:t xml:space="preserve"> (vzor formuláře je na stránkách MPSV </w:t>
      </w:r>
      <w:hyperlink r:id="rId11" w:history="1">
        <w:r w:rsidR="00466990" w:rsidRPr="00F5392F">
          <w:rPr>
            <w:rStyle w:val="Hyperlink"/>
            <w:sz w:val="22"/>
          </w:rPr>
          <w:t>http://www.mpsv.cz/cs/9907</w:t>
        </w:r>
      </w:hyperlink>
      <w:r w:rsidR="00466990" w:rsidRPr="00F5392F">
        <w:rPr>
          <w:sz w:val="22"/>
        </w:rPr>
        <w:t xml:space="preserve">) </w:t>
      </w:r>
      <w:r w:rsidRPr="00F5392F">
        <w:rPr>
          <w:sz w:val="22"/>
        </w:rPr>
        <w:t>.</w:t>
      </w:r>
    </w:p>
    <w:p w14:paraId="1EC36B3A"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Záznam o úrazu - hlášení změn vyhotoví zaměstnavatel v případě, že </w:t>
      </w:r>
    </w:p>
    <w:p w14:paraId="49F56111"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hospitalizace úrazem poškozeného zaměstnance přesáhla 5 dnů, </w:t>
      </w:r>
    </w:p>
    <w:p w14:paraId="6599B093"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dočasná pracovní neschopnost úrazem poškozeného zaměstnance v důsledku jeho úrazu byla ukončena po odeslání záznamu o úrazu, </w:t>
      </w:r>
    </w:p>
    <w:p w14:paraId="5417EAB7"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zaměstnanec poškozený úrazem na jeho následky nejpozději do 1 roku zemřel, nebo </w:t>
      </w:r>
    </w:p>
    <w:p w14:paraId="34945D3A"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došlo ke změně v posouzení zdroje nebo příčiny úrazu, povahy úrazu, popřípadě k jiným skutečnostem majícím vliv na zpracování a obsah záznamu o úrazu - hlášení změn. </w:t>
      </w:r>
    </w:p>
    <w:p w14:paraId="3AC93F6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Záznam o úrazu - hlášení změn zašle </w:t>
      </w:r>
      <w:r w:rsidR="00820724" w:rsidRPr="00F5392F">
        <w:rPr>
          <w:sz w:val="22"/>
        </w:rPr>
        <w:t>odborně způsobilá osoba</w:t>
      </w:r>
      <w:r w:rsidRPr="00F5392F">
        <w:rPr>
          <w:sz w:val="22"/>
        </w:rPr>
        <w:t xml:space="preserve"> nejpozději do pátého dne následujícího měsíce </w:t>
      </w:r>
    </w:p>
    <w:p w14:paraId="559146C0" w14:textId="77777777" w:rsidR="00432148" w:rsidRPr="00F5392F" w:rsidRDefault="00432148" w:rsidP="00432148">
      <w:pPr>
        <w:pStyle w:val="Stylseznamadaaodstavec"/>
        <w:numPr>
          <w:ilvl w:val="1"/>
          <w:numId w:val="12"/>
        </w:numPr>
        <w:tabs>
          <w:tab w:val="clear" w:pos="1429"/>
        </w:tabs>
        <w:spacing w:before="0" w:after="0"/>
        <w:ind w:left="993" w:hanging="426"/>
        <w:rPr>
          <w:sz w:val="22"/>
        </w:rPr>
      </w:pPr>
      <w:r w:rsidRPr="00F5392F">
        <w:rPr>
          <w:sz w:val="22"/>
        </w:rPr>
        <w:t xml:space="preserve">subjektům uvedeným v prvním odstavci této kapitoly a dále </w:t>
      </w:r>
    </w:p>
    <w:p w14:paraId="41541DC6" w14:textId="77777777" w:rsidR="00432148" w:rsidRPr="00F5392F" w:rsidRDefault="00432148" w:rsidP="00980C60">
      <w:pPr>
        <w:pStyle w:val="Stylseznamadaaodstavec"/>
        <w:numPr>
          <w:ilvl w:val="1"/>
          <w:numId w:val="12"/>
        </w:numPr>
        <w:tabs>
          <w:tab w:val="clear" w:pos="1429"/>
        </w:tabs>
        <w:spacing w:before="0" w:after="0"/>
        <w:ind w:left="993" w:hanging="426"/>
        <w:rPr>
          <w:sz w:val="22"/>
        </w:rPr>
      </w:pPr>
      <w:r w:rsidRPr="00F5392F">
        <w:rPr>
          <w:sz w:val="22"/>
        </w:rPr>
        <w:t xml:space="preserve">odborové organizaci a zástupci pro oblast bezpečnosti a ochrany zdraví při práci. </w:t>
      </w:r>
    </w:p>
    <w:p w14:paraId="53070F98" w14:textId="77777777" w:rsidR="00432148" w:rsidRPr="00F5392F" w:rsidRDefault="00432148" w:rsidP="00432148">
      <w:pPr>
        <w:pStyle w:val="stylNadpis2"/>
        <w:ind w:left="0"/>
      </w:pPr>
      <w:bookmarkStart w:id="346" w:name="_Toc235933451"/>
      <w:bookmarkStart w:id="347" w:name="_Ref280080220"/>
      <w:bookmarkStart w:id="348" w:name="_Toc337642763"/>
      <w:bookmarkStart w:id="349" w:name="_Toc337644490"/>
      <w:bookmarkStart w:id="350" w:name="_Toc337665645"/>
      <w:r w:rsidRPr="00F5392F">
        <w:t>Provádění odškodnění pracovních úrazů a nemocí z povolání</w:t>
      </w:r>
      <w:bookmarkEnd w:id="346"/>
      <w:bookmarkEnd w:id="347"/>
      <w:bookmarkEnd w:id="348"/>
      <w:bookmarkEnd w:id="349"/>
      <w:bookmarkEnd w:id="350"/>
    </w:p>
    <w:p w14:paraId="50EE0BD1" w14:textId="77777777" w:rsidR="00432148" w:rsidRPr="00F5392F" w:rsidRDefault="00432148" w:rsidP="00432148">
      <w:pPr>
        <w:pStyle w:val="stylNadpis3"/>
        <w:ind w:left="0" w:firstLine="0"/>
        <w:rPr>
          <w:sz w:val="22"/>
        </w:rPr>
      </w:pPr>
      <w:bookmarkStart w:id="351" w:name="_Toc182971171"/>
      <w:bookmarkStart w:id="352" w:name="_Toc185061118"/>
      <w:bookmarkStart w:id="353" w:name="_Toc185401792"/>
      <w:bookmarkStart w:id="354" w:name="_Toc200432650"/>
      <w:bookmarkStart w:id="355" w:name="_Toc216604386"/>
      <w:bookmarkStart w:id="356" w:name="_Toc219101195"/>
      <w:bookmarkStart w:id="357" w:name="_Toc235933453"/>
      <w:bookmarkStart w:id="358" w:name="_Ref280080576"/>
      <w:bookmarkStart w:id="359" w:name="_Ref280080609"/>
      <w:bookmarkStart w:id="360" w:name="_Toc337642764"/>
      <w:bookmarkStart w:id="361" w:name="_Toc337644491"/>
      <w:bookmarkStart w:id="362" w:name="_Toc337665646"/>
      <w:r w:rsidRPr="00F5392F">
        <w:rPr>
          <w:sz w:val="22"/>
        </w:rPr>
        <w:t xml:space="preserve">Zproštění odpovědnosti </w:t>
      </w:r>
      <w:r w:rsidR="00301E42" w:rsidRPr="00F5392F">
        <w:rPr>
          <w:sz w:val="22"/>
        </w:rPr>
        <w:t xml:space="preserve">organizace </w:t>
      </w:r>
      <w:r w:rsidRPr="00F5392F">
        <w:rPr>
          <w:sz w:val="22"/>
        </w:rPr>
        <w:t>za pracovní úraz a nemoc z povolání</w:t>
      </w:r>
      <w:bookmarkEnd w:id="351"/>
      <w:bookmarkEnd w:id="352"/>
      <w:bookmarkEnd w:id="353"/>
      <w:bookmarkEnd w:id="354"/>
      <w:bookmarkEnd w:id="355"/>
      <w:bookmarkEnd w:id="356"/>
      <w:bookmarkEnd w:id="357"/>
      <w:bookmarkEnd w:id="358"/>
      <w:bookmarkEnd w:id="359"/>
      <w:bookmarkEnd w:id="360"/>
      <w:bookmarkEnd w:id="361"/>
      <w:bookmarkEnd w:id="362"/>
    </w:p>
    <w:p w14:paraId="57482359" w14:textId="77777777" w:rsidR="00432148" w:rsidRPr="00F5392F" w:rsidRDefault="00301E42" w:rsidP="00432148">
      <w:pPr>
        <w:pStyle w:val="stylText"/>
        <w:keepNext/>
        <w:rPr>
          <w:sz w:val="22"/>
        </w:rPr>
      </w:pPr>
      <w:r w:rsidRPr="00F5392F">
        <w:rPr>
          <w:sz w:val="22"/>
        </w:rPr>
        <w:t>Organizace</w:t>
      </w:r>
      <w:r w:rsidR="00432148" w:rsidRPr="00F5392F">
        <w:rPr>
          <w:sz w:val="22"/>
        </w:rPr>
        <w:t xml:space="preserve"> se zprostí odpovědnosti zcela, prokáže-li, že škoda vznikla:</w:t>
      </w:r>
    </w:p>
    <w:p w14:paraId="0580DFAF"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tím, že poškozený zaměstnanec svým zaviněním porušil právní, nebo ostatní předpisy anebo pokyny k zajištění bezpečnosti a ochrany zdraví při práci, ačkoliv s nimi byl řádně seznámen a jejich znalost a dodržování byly soustavně vyžadovány a kontrolovány, nebo</w:t>
      </w:r>
    </w:p>
    <w:p w14:paraId="3C11E197"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 důsledku opilosti poškozeného zaměstnance nebo v důsledku zneu</w:t>
      </w:r>
      <w:r w:rsidR="00301E42" w:rsidRPr="00F5392F">
        <w:rPr>
          <w:sz w:val="22"/>
        </w:rPr>
        <w:t>žití jiných návykových látek a organizace</w:t>
      </w:r>
      <w:r w:rsidRPr="00F5392F">
        <w:rPr>
          <w:sz w:val="22"/>
        </w:rPr>
        <w:t xml:space="preserve"> nemohla škodě zabránit, a že tyto skutečnosti byly jedinou příčinou škody.</w:t>
      </w:r>
    </w:p>
    <w:p w14:paraId="15082D5B" w14:textId="77777777" w:rsidR="00432148" w:rsidRPr="00F5392F" w:rsidRDefault="00432148" w:rsidP="00432148">
      <w:pPr>
        <w:pStyle w:val="stylText"/>
        <w:rPr>
          <w:sz w:val="22"/>
        </w:rPr>
      </w:pPr>
    </w:p>
    <w:p w14:paraId="75C0CB2E" w14:textId="77777777" w:rsidR="00432148" w:rsidRPr="00F5392F" w:rsidRDefault="00301E42" w:rsidP="00432148">
      <w:pPr>
        <w:pStyle w:val="stylText"/>
        <w:keepNext/>
        <w:rPr>
          <w:sz w:val="22"/>
        </w:rPr>
      </w:pPr>
      <w:r w:rsidRPr="00F5392F">
        <w:rPr>
          <w:sz w:val="22"/>
        </w:rPr>
        <w:t>Organizace</w:t>
      </w:r>
      <w:r w:rsidR="00432148" w:rsidRPr="00F5392F">
        <w:rPr>
          <w:sz w:val="22"/>
        </w:rPr>
        <w:t xml:space="preserve"> se zprostí odpovědnosti zčásti, prokáže-li, že škoda vznikla:</w:t>
      </w:r>
    </w:p>
    <w:p w14:paraId="003F9CB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 důsledku skutečností uvedených v předchozí části, a že tyto skutečnosti byly jednou z příčin škody,</w:t>
      </w:r>
    </w:p>
    <w:p w14:paraId="236C262C"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jednání vyplývající z rizika práce.</w:t>
      </w:r>
    </w:p>
    <w:p w14:paraId="07012BF9" w14:textId="77777777" w:rsidR="00432148" w:rsidRPr="00F5392F" w:rsidRDefault="00432148" w:rsidP="00432148">
      <w:pPr>
        <w:pStyle w:val="stylText"/>
        <w:rPr>
          <w:sz w:val="22"/>
        </w:rPr>
      </w:pPr>
    </w:p>
    <w:p w14:paraId="5300A3FB" w14:textId="77777777" w:rsidR="00432148" w:rsidRPr="00F5392F" w:rsidRDefault="00432148" w:rsidP="00432148">
      <w:pPr>
        <w:pStyle w:val="stylText"/>
        <w:rPr>
          <w:sz w:val="22"/>
        </w:rPr>
      </w:pPr>
      <w:r w:rsidRPr="00F5392F">
        <w:rPr>
          <w:sz w:val="22"/>
        </w:rPr>
        <w:lastRenderedPageBreak/>
        <w:t xml:space="preserve">Zprostí-li se </w:t>
      </w:r>
      <w:r w:rsidR="00301E42" w:rsidRPr="00F5392F">
        <w:rPr>
          <w:sz w:val="22"/>
        </w:rPr>
        <w:t>organizace</w:t>
      </w:r>
      <w:r w:rsidRPr="00F5392F">
        <w:rPr>
          <w:sz w:val="22"/>
        </w:rPr>
        <w:t xml:space="preserve"> odpovědnosti zčásti, určí </w:t>
      </w:r>
      <w:r w:rsidR="00301E42" w:rsidRPr="00F5392F">
        <w:rPr>
          <w:sz w:val="22"/>
        </w:rPr>
        <w:t>organizace</w:t>
      </w:r>
      <w:r w:rsidRPr="00F5392F">
        <w:rPr>
          <w:sz w:val="22"/>
        </w:rPr>
        <w:t xml:space="preserve"> část škody, kterou nese zaměstnanec, podle míry jeho zavinění; v případě uvedeném v druhém odstavci kapitoly </w:t>
      </w:r>
      <w:r w:rsidRPr="00F5392F">
        <w:rPr>
          <w:sz w:val="22"/>
        </w:rPr>
        <w:fldChar w:fldCharType="begin"/>
      </w:r>
      <w:r w:rsidRPr="00F5392F">
        <w:rPr>
          <w:sz w:val="22"/>
        </w:rPr>
        <w:instrText xml:space="preserve"> REF _Ref280080609 \n \h  \* MERGEFORMAT </w:instrText>
      </w:r>
      <w:r w:rsidRPr="00F5392F">
        <w:rPr>
          <w:sz w:val="22"/>
        </w:rPr>
      </w:r>
      <w:r w:rsidRPr="00F5392F">
        <w:rPr>
          <w:sz w:val="22"/>
        </w:rPr>
        <w:fldChar w:fldCharType="end"/>
      </w:r>
      <w:r w:rsidR="00301E42" w:rsidRPr="00F5392F">
        <w:rPr>
          <w:sz w:val="22"/>
        </w:rPr>
        <w:t xml:space="preserve"> uhradí však organizace</w:t>
      </w:r>
      <w:r w:rsidRPr="00F5392F">
        <w:rPr>
          <w:sz w:val="22"/>
        </w:rPr>
        <w:t xml:space="preserve"> alespoň jednu třetinu škody.</w:t>
      </w:r>
    </w:p>
    <w:p w14:paraId="5A9FBAAF" w14:textId="77777777" w:rsidR="00432148" w:rsidRPr="00F5392F" w:rsidRDefault="00432148" w:rsidP="00432148">
      <w:pPr>
        <w:pStyle w:val="stylText"/>
        <w:rPr>
          <w:sz w:val="22"/>
        </w:rPr>
      </w:pPr>
    </w:p>
    <w:p w14:paraId="3CC9B7FF" w14:textId="77777777" w:rsidR="00432148" w:rsidRPr="00F5392F" w:rsidRDefault="00432148" w:rsidP="00432148">
      <w:pPr>
        <w:pStyle w:val="stylText"/>
        <w:rPr>
          <w:sz w:val="22"/>
        </w:rPr>
      </w:pPr>
      <w:r w:rsidRPr="00F5392F">
        <w:rPr>
          <w:sz w:val="22"/>
        </w:rPr>
        <w:t>Při posuzování, zda zaměstnanec porušil právní nebo ostatní předpisy anebo pokyny k zajištění bezpečnosti a ochrany zdraví při práci, se zaměstnavatel nemůže dovolávat všeobecných ustanovení, podle nichž si má každý počínat tak, aby neohrožoval zdraví své a zdraví jiných.</w:t>
      </w:r>
    </w:p>
    <w:p w14:paraId="21A4851C" w14:textId="77777777" w:rsidR="00432148" w:rsidRPr="00F5392F" w:rsidRDefault="00432148" w:rsidP="00432148">
      <w:pPr>
        <w:pStyle w:val="stylText"/>
        <w:rPr>
          <w:sz w:val="22"/>
        </w:rPr>
      </w:pPr>
    </w:p>
    <w:p w14:paraId="3F9343FC" w14:textId="77777777" w:rsidR="00432148" w:rsidRPr="00F5392F" w:rsidRDefault="00301E42" w:rsidP="00432148">
      <w:pPr>
        <w:pStyle w:val="stylText"/>
        <w:rPr>
          <w:sz w:val="22"/>
        </w:rPr>
      </w:pPr>
      <w:r w:rsidRPr="00F5392F">
        <w:rPr>
          <w:sz w:val="22"/>
        </w:rPr>
        <w:t>Organizace</w:t>
      </w:r>
      <w:r w:rsidR="00432148" w:rsidRPr="00F5392F">
        <w:rPr>
          <w:sz w:val="22"/>
        </w:rPr>
        <w:t xml:space="preserve"> se nemůže zprostit odpovědnosti zcela ani zčásti v případě, kdy zaměstnanec utrpěl pracovní úraz při odvracení škody hrozící </w:t>
      </w:r>
      <w:r w:rsidRPr="00F5392F">
        <w:rPr>
          <w:sz w:val="22"/>
        </w:rPr>
        <w:t>organizaci</w:t>
      </w:r>
      <w:r w:rsidR="00432148" w:rsidRPr="00F5392F">
        <w:rPr>
          <w:sz w:val="22"/>
        </w:rPr>
        <w:t xml:space="preserve"> nebo nebezpečí přímo hrozícího životu nebo zdraví, pokud zaměstnanec tento stav sám úmyslně nevyvolal.</w:t>
      </w:r>
    </w:p>
    <w:p w14:paraId="0FA3F8F6" w14:textId="77777777" w:rsidR="00432148" w:rsidRPr="00F5392F" w:rsidRDefault="00432148" w:rsidP="00432148">
      <w:pPr>
        <w:pStyle w:val="stylNadpis3"/>
        <w:ind w:left="0" w:firstLine="0"/>
        <w:rPr>
          <w:sz w:val="22"/>
        </w:rPr>
      </w:pPr>
      <w:bookmarkStart w:id="363" w:name="_Toc182971172"/>
      <w:bookmarkStart w:id="364" w:name="_Toc185061119"/>
      <w:bookmarkStart w:id="365" w:name="_Toc185401793"/>
      <w:bookmarkStart w:id="366" w:name="_Toc200432651"/>
      <w:bookmarkStart w:id="367" w:name="_Toc216604387"/>
      <w:bookmarkStart w:id="368" w:name="_Toc219101196"/>
      <w:bookmarkStart w:id="369" w:name="_Toc235933454"/>
      <w:bookmarkStart w:id="370" w:name="_Toc337642765"/>
      <w:bookmarkStart w:id="371" w:name="_Toc337644492"/>
      <w:bookmarkStart w:id="372" w:name="_Toc337665647"/>
      <w:r w:rsidRPr="00F5392F">
        <w:rPr>
          <w:sz w:val="22"/>
        </w:rPr>
        <w:t>Náhrada škody</w:t>
      </w:r>
      <w:bookmarkEnd w:id="363"/>
      <w:bookmarkEnd w:id="364"/>
      <w:bookmarkEnd w:id="365"/>
      <w:bookmarkEnd w:id="366"/>
      <w:bookmarkEnd w:id="367"/>
      <w:bookmarkEnd w:id="368"/>
      <w:bookmarkEnd w:id="369"/>
      <w:bookmarkEnd w:id="370"/>
      <w:bookmarkEnd w:id="371"/>
      <w:bookmarkEnd w:id="372"/>
    </w:p>
    <w:p w14:paraId="2092A3C0" w14:textId="77777777" w:rsidR="00432148" w:rsidRPr="00F5392F" w:rsidRDefault="00432148" w:rsidP="00432148">
      <w:pPr>
        <w:pStyle w:val="stylText"/>
        <w:keepNext/>
        <w:rPr>
          <w:sz w:val="22"/>
        </w:rPr>
      </w:pPr>
      <w:r w:rsidRPr="00F5392F">
        <w:rPr>
          <w:sz w:val="22"/>
        </w:rPr>
        <w:t xml:space="preserve">Zaměstnanci, který utrpěl pracovní úraz nebo u něhož byla zjištěna nemoc z povolání, je </w:t>
      </w:r>
      <w:r w:rsidR="005C646C" w:rsidRPr="00F5392F">
        <w:rPr>
          <w:sz w:val="22"/>
        </w:rPr>
        <w:t>organizace</w:t>
      </w:r>
      <w:r w:rsidRPr="00F5392F">
        <w:rPr>
          <w:sz w:val="22"/>
        </w:rPr>
        <w:t xml:space="preserve"> v rozsahu, ve kterém za škodu odpovídá, povinna poskytnout náhradu za:</w:t>
      </w:r>
    </w:p>
    <w:p w14:paraId="34A0C0F0"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ztrátu na výdělku;</w:t>
      </w:r>
    </w:p>
    <w:p w14:paraId="161675E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bolest a ztížení společenského uplatnění;</w:t>
      </w:r>
    </w:p>
    <w:p w14:paraId="76B5FA07"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účelně vynaložené náklady spojené s léčením;</w:t>
      </w:r>
    </w:p>
    <w:p w14:paraId="3E45D9F3"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věcnou škodu.</w:t>
      </w:r>
    </w:p>
    <w:p w14:paraId="18C71F6A" w14:textId="77777777" w:rsidR="00432148" w:rsidRPr="00F5392F" w:rsidRDefault="00432148" w:rsidP="00432148">
      <w:pPr>
        <w:pStyle w:val="stylText"/>
        <w:rPr>
          <w:sz w:val="22"/>
        </w:rPr>
      </w:pPr>
    </w:p>
    <w:p w14:paraId="2A0CDAB5" w14:textId="77777777" w:rsidR="00432148" w:rsidRPr="00F5392F" w:rsidRDefault="00432148" w:rsidP="00432148">
      <w:pPr>
        <w:pStyle w:val="stylText"/>
        <w:keepNext/>
        <w:rPr>
          <w:sz w:val="22"/>
        </w:rPr>
      </w:pPr>
      <w:r w:rsidRPr="00F5392F">
        <w:rPr>
          <w:sz w:val="22"/>
        </w:rPr>
        <w:t>Jako samostatné nároky z téhož důvodu u n</w:t>
      </w:r>
      <w:r w:rsidR="005C646C" w:rsidRPr="00F5392F">
        <w:rPr>
          <w:sz w:val="22"/>
        </w:rPr>
        <w:t>áhrady za ztrátu na výdělku je organizace</w:t>
      </w:r>
      <w:r w:rsidRPr="00F5392F">
        <w:rPr>
          <w:sz w:val="22"/>
        </w:rPr>
        <w:t xml:space="preserve"> povinna poskytnout:</w:t>
      </w:r>
    </w:p>
    <w:p w14:paraId="4A2F2A3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náhradu za ztrátu na výdělku po dobu pracovní neschopnosti;</w:t>
      </w:r>
    </w:p>
    <w:p w14:paraId="0E747A3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náhradu za ztrátu na výdělku po skončení pracovní neschopnosti.</w:t>
      </w:r>
    </w:p>
    <w:p w14:paraId="25818D30" w14:textId="77777777" w:rsidR="00432148" w:rsidRPr="00F5392F" w:rsidRDefault="00432148" w:rsidP="00432148">
      <w:pPr>
        <w:pStyle w:val="stylText"/>
        <w:rPr>
          <w:sz w:val="22"/>
        </w:rPr>
      </w:pPr>
    </w:p>
    <w:p w14:paraId="761231EB" w14:textId="77777777" w:rsidR="00432148" w:rsidRPr="00F5392F" w:rsidRDefault="00432148" w:rsidP="00432148">
      <w:pPr>
        <w:pStyle w:val="stylText"/>
        <w:keepNext/>
        <w:rPr>
          <w:sz w:val="22"/>
        </w:rPr>
      </w:pPr>
      <w:r w:rsidRPr="00F5392F">
        <w:rPr>
          <w:sz w:val="22"/>
        </w:rPr>
        <w:t xml:space="preserve">Zemře-li zaměstnanec následkem pracovního úrazu nebo nemoci z povolání, je </w:t>
      </w:r>
      <w:r w:rsidR="005C646C" w:rsidRPr="00F5392F">
        <w:rPr>
          <w:sz w:val="22"/>
        </w:rPr>
        <w:t xml:space="preserve">organizace </w:t>
      </w:r>
      <w:r w:rsidRPr="00F5392F">
        <w:rPr>
          <w:sz w:val="22"/>
        </w:rPr>
        <w:t>povinna v rozsahu své odpovědnosti poskytnout:</w:t>
      </w:r>
    </w:p>
    <w:p w14:paraId="3311E927"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náhradu účelně vynaložených nákladů spojených s jeho léčením;</w:t>
      </w:r>
    </w:p>
    <w:p w14:paraId="512A3C7B"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náhradu přiměřených nákladů spojených s pohřbem;</w:t>
      </w:r>
    </w:p>
    <w:p w14:paraId="5C5F272E"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náhradu nákladů na výživu pozůstalých;</w:t>
      </w:r>
    </w:p>
    <w:p w14:paraId="496EEA26"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jednorázové odškodnění pozůstalých;</w:t>
      </w:r>
    </w:p>
    <w:p w14:paraId="3F1996DC"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náhradu věcné škody.</w:t>
      </w:r>
    </w:p>
    <w:p w14:paraId="53BD54B5" w14:textId="77777777" w:rsidR="00432148" w:rsidRPr="00F5392F" w:rsidRDefault="00432148" w:rsidP="00432148">
      <w:pPr>
        <w:pStyle w:val="stylNadpis3"/>
        <w:ind w:left="0" w:firstLine="0"/>
        <w:rPr>
          <w:sz w:val="22"/>
        </w:rPr>
      </w:pPr>
      <w:bookmarkStart w:id="373" w:name="_Toc182971173"/>
      <w:bookmarkStart w:id="374" w:name="_Toc185061120"/>
      <w:bookmarkStart w:id="375" w:name="_Toc185401794"/>
      <w:bookmarkStart w:id="376" w:name="_Toc200432652"/>
      <w:bookmarkStart w:id="377" w:name="_Toc216604388"/>
      <w:bookmarkStart w:id="378" w:name="_Toc219101197"/>
      <w:bookmarkStart w:id="379" w:name="_Toc235933455"/>
      <w:bookmarkStart w:id="380" w:name="_Toc337642766"/>
      <w:bookmarkStart w:id="381" w:name="_Toc337644493"/>
      <w:bookmarkStart w:id="382" w:name="_Toc337665648"/>
      <w:r w:rsidRPr="00F5392F">
        <w:rPr>
          <w:sz w:val="22"/>
        </w:rPr>
        <w:t>Stanovení míry odpovědnosti za pracovní úraz nebo nemoc z povolání</w:t>
      </w:r>
      <w:bookmarkEnd w:id="373"/>
      <w:bookmarkEnd w:id="374"/>
      <w:bookmarkEnd w:id="375"/>
      <w:bookmarkEnd w:id="376"/>
      <w:bookmarkEnd w:id="377"/>
      <w:bookmarkEnd w:id="378"/>
      <w:bookmarkEnd w:id="379"/>
      <w:bookmarkEnd w:id="380"/>
      <w:bookmarkEnd w:id="381"/>
      <w:bookmarkEnd w:id="382"/>
    </w:p>
    <w:p w14:paraId="216774FA" w14:textId="77777777" w:rsidR="00432148" w:rsidRPr="00F5392F" w:rsidRDefault="00432148" w:rsidP="00432148">
      <w:pPr>
        <w:pStyle w:val="stylText"/>
        <w:rPr>
          <w:sz w:val="22"/>
        </w:rPr>
      </w:pPr>
      <w:r w:rsidRPr="00F5392F">
        <w:rPr>
          <w:sz w:val="22"/>
        </w:rPr>
        <w:t>Míra odpovědnosti za pracovní úraz nebo nemoc z povolání je projednávána v odškodňovací komisi nejpozději do 30 dnů od data zjištění pracovního úrazu nebo nemoci z povolání. Projednání pracovního úrazu v odškodňovací komisi může být provedeno prostřednictvím elektronické pošty a to se členy komise, kteří jsou seznámeni se záznamem o úraz u a s podrobnostmi z šetření příčin a okolností vzniku pracovního úrazu.</w:t>
      </w:r>
    </w:p>
    <w:p w14:paraId="18FF70C4" w14:textId="77777777" w:rsidR="00432148" w:rsidRPr="00F5392F" w:rsidRDefault="00432148" w:rsidP="00432148">
      <w:pPr>
        <w:pStyle w:val="stylText"/>
        <w:rPr>
          <w:sz w:val="22"/>
        </w:rPr>
      </w:pPr>
    </w:p>
    <w:p w14:paraId="1A95CFCB" w14:textId="77777777" w:rsidR="00432148" w:rsidRPr="00F5392F" w:rsidRDefault="00432148" w:rsidP="00432148">
      <w:pPr>
        <w:pStyle w:val="stylText"/>
        <w:rPr>
          <w:sz w:val="22"/>
        </w:rPr>
      </w:pPr>
      <w:r w:rsidRPr="00F5392F">
        <w:rPr>
          <w:sz w:val="22"/>
        </w:rPr>
        <w:t xml:space="preserve">Zprostí-li se </w:t>
      </w:r>
      <w:r w:rsidR="00065F4B" w:rsidRPr="00F5392F">
        <w:rPr>
          <w:sz w:val="22"/>
        </w:rPr>
        <w:t xml:space="preserve">organizace </w:t>
      </w:r>
      <w:r w:rsidRPr="00F5392F">
        <w:rPr>
          <w:sz w:val="22"/>
        </w:rPr>
        <w:t>odpovědnosti za pracovní úraz nebo nemoc z povolání zcela nebo z části, zajistí předseda odškodňovací komise dle možností také účast poškozeného zaměstnance.</w:t>
      </w:r>
    </w:p>
    <w:p w14:paraId="00516841" w14:textId="77777777" w:rsidR="00432148" w:rsidRPr="00F5392F" w:rsidRDefault="00432148" w:rsidP="00432148">
      <w:pPr>
        <w:pStyle w:val="stylText"/>
        <w:rPr>
          <w:sz w:val="22"/>
        </w:rPr>
      </w:pPr>
    </w:p>
    <w:p w14:paraId="4E19405B" w14:textId="77777777" w:rsidR="00432148" w:rsidRPr="00F5392F" w:rsidRDefault="00432148" w:rsidP="00432148">
      <w:pPr>
        <w:pStyle w:val="stylText"/>
        <w:rPr>
          <w:sz w:val="22"/>
        </w:rPr>
      </w:pPr>
      <w:r w:rsidRPr="00F5392F">
        <w:rPr>
          <w:sz w:val="22"/>
        </w:rPr>
        <w:t>O rozhodn</w:t>
      </w:r>
      <w:r w:rsidR="00E06563" w:rsidRPr="00F5392F">
        <w:rPr>
          <w:sz w:val="22"/>
        </w:rPr>
        <w:t xml:space="preserve">utí komise bude proveden záznam. </w:t>
      </w:r>
      <w:r w:rsidRPr="00F5392F">
        <w:rPr>
          <w:sz w:val="22"/>
        </w:rPr>
        <w:t>Jeden originál zakládá předseda odškodňovací komise do dokumentace BOZP příslušného organizačního útvaru, druhý originál zakládá jednatel odškodňovací komise k dokumentaci o pracovním úrazu (nemoci z povolání). Třetí originál předá předseda odškodňovací komise nebo přímý nadřízený poškozenému zaměstnanci. Při nesouhlasu poškozeného s rozhodnutím odškodňovací komise o rozsahu odpovědnosti, bude poškozený poučen o možnosti uplatnit své nároky soudní cestou.</w:t>
      </w:r>
    </w:p>
    <w:p w14:paraId="39C6CC7C" w14:textId="77777777" w:rsidR="00432148" w:rsidRPr="00F5392F" w:rsidRDefault="00432148" w:rsidP="00432148">
      <w:pPr>
        <w:pStyle w:val="stylNadpis3"/>
        <w:ind w:left="0" w:firstLine="0"/>
        <w:rPr>
          <w:sz w:val="22"/>
        </w:rPr>
      </w:pPr>
      <w:bookmarkStart w:id="383" w:name="_Toc182971174"/>
      <w:bookmarkStart w:id="384" w:name="_Toc185061121"/>
      <w:bookmarkStart w:id="385" w:name="_Toc185401795"/>
      <w:bookmarkStart w:id="386" w:name="_Toc200432653"/>
      <w:bookmarkStart w:id="387" w:name="_Toc216604389"/>
      <w:bookmarkStart w:id="388" w:name="_Toc219101198"/>
      <w:bookmarkStart w:id="389" w:name="_Toc235933456"/>
      <w:bookmarkStart w:id="390" w:name="_Toc337642767"/>
      <w:bookmarkStart w:id="391" w:name="_Toc337644494"/>
      <w:bookmarkStart w:id="392" w:name="_Toc337665649"/>
      <w:r w:rsidRPr="00F5392F">
        <w:rPr>
          <w:sz w:val="22"/>
        </w:rPr>
        <w:lastRenderedPageBreak/>
        <w:t>Vyřizování náhrad poškozeným zaměstnancům</w:t>
      </w:r>
      <w:bookmarkEnd w:id="383"/>
      <w:bookmarkEnd w:id="384"/>
      <w:bookmarkEnd w:id="385"/>
      <w:bookmarkEnd w:id="386"/>
      <w:bookmarkEnd w:id="387"/>
      <w:bookmarkEnd w:id="388"/>
      <w:bookmarkEnd w:id="389"/>
      <w:bookmarkEnd w:id="390"/>
      <w:bookmarkEnd w:id="391"/>
      <w:bookmarkEnd w:id="392"/>
    </w:p>
    <w:p w14:paraId="1A9F88B7" w14:textId="77777777" w:rsidR="00432148" w:rsidRPr="00F5392F" w:rsidRDefault="00432148" w:rsidP="00432148">
      <w:pPr>
        <w:pStyle w:val="stylText"/>
        <w:rPr>
          <w:sz w:val="22"/>
        </w:rPr>
      </w:pPr>
      <w:r w:rsidRPr="00F5392F">
        <w:rPr>
          <w:sz w:val="22"/>
        </w:rPr>
        <w:t xml:space="preserve">Po stanovení míry odpovědnosti v komisi předává </w:t>
      </w:r>
      <w:r w:rsidR="00E06563" w:rsidRPr="00F5392F">
        <w:rPr>
          <w:sz w:val="22"/>
        </w:rPr>
        <w:t>odborně způsobilá osoba</w:t>
      </w:r>
      <w:r w:rsidRPr="00F5392F">
        <w:rPr>
          <w:sz w:val="22"/>
        </w:rPr>
        <w:t xml:space="preserve"> případ k vyřízení náhrad </w:t>
      </w:r>
      <w:r w:rsidR="00E06563" w:rsidRPr="00F5392F">
        <w:rPr>
          <w:sz w:val="22"/>
        </w:rPr>
        <w:t>personalistovi</w:t>
      </w:r>
      <w:r w:rsidRPr="00F5392F">
        <w:rPr>
          <w:sz w:val="22"/>
        </w:rPr>
        <w:t>, případně vyřizování náhrad poškozeným zaměstnancům zajišťují ve vzájemné spolupráci.</w:t>
      </w:r>
    </w:p>
    <w:p w14:paraId="754C9BE2" w14:textId="77777777" w:rsidR="00432148" w:rsidRPr="00F5392F" w:rsidRDefault="00432148" w:rsidP="00432148">
      <w:pPr>
        <w:pStyle w:val="stylNadpis2"/>
        <w:ind w:left="0"/>
      </w:pPr>
      <w:bookmarkStart w:id="393" w:name="_Toc235933457"/>
      <w:bookmarkStart w:id="394" w:name="_Toc337642768"/>
      <w:bookmarkStart w:id="395" w:name="_Toc337644495"/>
      <w:bookmarkStart w:id="396" w:name="_Toc337665650"/>
      <w:r w:rsidRPr="00F5392F">
        <w:t>Zásady poskytování osobních ochranných pracovních prostředků (OOPP)</w:t>
      </w:r>
      <w:bookmarkEnd w:id="393"/>
      <w:bookmarkEnd w:id="394"/>
      <w:bookmarkEnd w:id="395"/>
      <w:bookmarkEnd w:id="396"/>
    </w:p>
    <w:p w14:paraId="17053147" w14:textId="77777777" w:rsidR="00432148" w:rsidRPr="00F5392F" w:rsidRDefault="00432148" w:rsidP="00432148">
      <w:pPr>
        <w:pStyle w:val="stylNadpis3"/>
        <w:ind w:left="0" w:firstLine="0"/>
        <w:rPr>
          <w:sz w:val="22"/>
        </w:rPr>
      </w:pPr>
      <w:bookmarkStart w:id="397" w:name="_Toc182971176"/>
      <w:bookmarkStart w:id="398" w:name="_Toc185061123"/>
      <w:bookmarkStart w:id="399" w:name="_Toc185401797"/>
      <w:bookmarkStart w:id="400" w:name="_Toc200432655"/>
      <w:bookmarkStart w:id="401" w:name="_Toc216604391"/>
      <w:bookmarkStart w:id="402" w:name="_Toc219101200"/>
      <w:bookmarkStart w:id="403" w:name="_Toc235933458"/>
      <w:bookmarkStart w:id="404" w:name="_Toc337642769"/>
      <w:bookmarkStart w:id="405" w:name="_Toc337644496"/>
      <w:bookmarkStart w:id="406" w:name="_Toc337665651"/>
      <w:r w:rsidRPr="00F5392F">
        <w:rPr>
          <w:sz w:val="22"/>
        </w:rPr>
        <w:t>Všeobecná ustanovení</w:t>
      </w:r>
      <w:bookmarkEnd w:id="397"/>
      <w:bookmarkEnd w:id="398"/>
      <w:bookmarkEnd w:id="399"/>
      <w:bookmarkEnd w:id="400"/>
      <w:bookmarkEnd w:id="401"/>
      <w:bookmarkEnd w:id="402"/>
      <w:bookmarkEnd w:id="403"/>
      <w:bookmarkEnd w:id="404"/>
      <w:bookmarkEnd w:id="405"/>
      <w:bookmarkEnd w:id="406"/>
    </w:p>
    <w:p w14:paraId="3D403427" w14:textId="77777777" w:rsidR="00432148" w:rsidRPr="00F5392F" w:rsidRDefault="00432148" w:rsidP="00432148">
      <w:pPr>
        <w:pStyle w:val="stylText"/>
        <w:rPr>
          <w:sz w:val="22"/>
        </w:rPr>
      </w:pPr>
      <w:r w:rsidRPr="00F5392F">
        <w:rPr>
          <w:sz w:val="22"/>
        </w:rPr>
        <w:t>Osobní ochranné pracovní prostředky jsou určené k tomu, aby se jejich používáním zaměstnanci chránili před riziky, která by při práci mohla ohrozit jejich život, bezpečnost nebo zdraví.</w:t>
      </w:r>
    </w:p>
    <w:p w14:paraId="631DA152" w14:textId="77777777" w:rsidR="00432148" w:rsidRPr="00F5392F" w:rsidRDefault="00432148" w:rsidP="00432148">
      <w:pPr>
        <w:pStyle w:val="stylText"/>
        <w:rPr>
          <w:sz w:val="22"/>
        </w:rPr>
      </w:pPr>
    </w:p>
    <w:p w14:paraId="02C2A8E0" w14:textId="77777777" w:rsidR="00432148" w:rsidRPr="00F5392F" w:rsidRDefault="00432148" w:rsidP="00432148">
      <w:pPr>
        <w:pStyle w:val="stylText"/>
        <w:rPr>
          <w:sz w:val="22"/>
        </w:rPr>
      </w:pPr>
      <w:r w:rsidRPr="00F5392F">
        <w:rPr>
          <w:sz w:val="22"/>
        </w:rPr>
        <w:t>V prostředí, v němž oděv nebo obuv podléhá při práci mimořádnému opotřebení nebo znečištění nebo plní ochrannou funkci, přísluší zaměstnanci od zaměstnavatele jako osobní ochranné pracovní prostředky též pracovní oděv nebo obuv.</w:t>
      </w:r>
    </w:p>
    <w:p w14:paraId="00D543F0" w14:textId="77777777" w:rsidR="00432148" w:rsidRPr="00F5392F" w:rsidRDefault="00432148" w:rsidP="00432148">
      <w:pPr>
        <w:pStyle w:val="stylText"/>
        <w:rPr>
          <w:sz w:val="22"/>
        </w:rPr>
      </w:pPr>
    </w:p>
    <w:p w14:paraId="109C0843" w14:textId="77777777" w:rsidR="00432148" w:rsidRPr="00F5392F" w:rsidRDefault="00432148" w:rsidP="00432148">
      <w:pPr>
        <w:pStyle w:val="stylText"/>
        <w:rPr>
          <w:sz w:val="22"/>
        </w:rPr>
      </w:pPr>
      <w:r w:rsidRPr="00F5392F">
        <w:rPr>
          <w:sz w:val="22"/>
        </w:rPr>
        <w:t xml:space="preserve">Poskytovat lze pouze ty ochranné prostředky, které splňují stanovené požadavky (mají prohlášení o shodě pro příslušnou vlastnost). OOPP jsou zaměstnancům poskytovány bezplatně dle seznamu, zpracovaného na základě vyhodnocení rizik, vyplývajících z konkrétních činností, rizikových faktorů a podmínek na jednotlivých pracovištích </w:t>
      </w:r>
      <w:r w:rsidR="00ED3B4D" w:rsidRPr="00F5392F">
        <w:rPr>
          <w:sz w:val="22"/>
        </w:rPr>
        <w:t>organizace</w:t>
      </w:r>
      <w:r w:rsidRPr="00F5392F">
        <w:rPr>
          <w:sz w:val="22"/>
        </w:rPr>
        <w:t>.</w:t>
      </w:r>
    </w:p>
    <w:p w14:paraId="4CF5B40C" w14:textId="77777777" w:rsidR="00432148" w:rsidRPr="00F5392F" w:rsidRDefault="00432148" w:rsidP="00432148">
      <w:pPr>
        <w:pStyle w:val="stylText"/>
        <w:rPr>
          <w:sz w:val="22"/>
        </w:rPr>
      </w:pPr>
    </w:p>
    <w:p w14:paraId="0909028A" w14:textId="77777777" w:rsidR="00432148" w:rsidRPr="00F5392F" w:rsidRDefault="00432148" w:rsidP="00432148">
      <w:pPr>
        <w:pStyle w:val="stylText"/>
        <w:rPr>
          <w:sz w:val="22"/>
        </w:rPr>
      </w:pPr>
      <w:r w:rsidRPr="00F5392F">
        <w:rPr>
          <w:sz w:val="22"/>
        </w:rPr>
        <w:t>Vedoucí zaměstnanci jsou povinni zabezpečit, aby jejich podřízení zaměstnanci měli příslušný náhradní ochranný oděv pro případ poškození, znečištění či ztráty ochranného oděvu (tj. při nástupu do práce budou zaměstnanci přiděleny min. 2 sady ochranných oděvů). Toto ustanovení neplatí pro ty profese, u kterých se nepředpokládá poškození a významné znečištění oděvu a případné provedení očisty oděvu je s ohledem na vykonávané činnosti dané profese možné (několika denní absence oděvu je možná bez významného omezení činnosti). Rozsah vybavení letními a zimními oděvy stanovují jednotlivý vedoucí zaměstnanci, v případě potřeby ve spolupráci s</w:t>
      </w:r>
      <w:r w:rsidR="00820724" w:rsidRPr="00F5392F">
        <w:rPr>
          <w:sz w:val="22"/>
        </w:rPr>
        <w:t> odborně způsobilou osobou</w:t>
      </w:r>
      <w:r w:rsidRPr="00F5392F">
        <w:rPr>
          <w:sz w:val="22"/>
        </w:rPr>
        <w:t>.</w:t>
      </w:r>
    </w:p>
    <w:p w14:paraId="39B32D71" w14:textId="77777777" w:rsidR="00432148" w:rsidRPr="00F5392F" w:rsidRDefault="00432148" w:rsidP="00432148">
      <w:pPr>
        <w:pStyle w:val="stylText"/>
        <w:rPr>
          <w:sz w:val="22"/>
        </w:rPr>
      </w:pPr>
    </w:p>
    <w:p w14:paraId="29E32291" w14:textId="77777777" w:rsidR="00432148" w:rsidRPr="00F5392F" w:rsidRDefault="00432148" w:rsidP="00432148">
      <w:pPr>
        <w:pStyle w:val="stylText"/>
        <w:rPr>
          <w:sz w:val="22"/>
        </w:rPr>
      </w:pPr>
      <w:r w:rsidRPr="00F5392F">
        <w:rPr>
          <w:sz w:val="22"/>
        </w:rPr>
        <w:t>Zaměstnanci přicházející do styku s odorantem mají nárok na min. 2 sady ochranných oděvů pro práci s odorantem a min. 2 sady ochranných oděvů pro ostatní práci.</w:t>
      </w:r>
    </w:p>
    <w:p w14:paraId="09B1D857" w14:textId="77777777" w:rsidR="00432148" w:rsidRPr="00F5392F" w:rsidRDefault="00432148" w:rsidP="00432148">
      <w:pPr>
        <w:pStyle w:val="stylNadpis3"/>
        <w:ind w:left="0" w:firstLine="0"/>
        <w:rPr>
          <w:sz w:val="22"/>
        </w:rPr>
      </w:pPr>
      <w:bookmarkStart w:id="407" w:name="_Toc182971177"/>
      <w:bookmarkStart w:id="408" w:name="_Toc185061124"/>
      <w:bookmarkStart w:id="409" w:name="_Toc185401798"/>
      <w:bookmarkStart w:id="410" w:name="_Toc200432656"/>
      <w:bookmarkStart w:id="411" w:name="_Toc216604392"/>
      <w:bookmarkStart w:id="412" w:name="_Toc219101201"/>
      <w:bookmarkStart w:id="413" w:name="_Toc235933459"/>
      <w:bookmarkStart w:id="414" w:name="_Toc337642770"/>
      <w:bookmarkStart w:id="415" w:name="_Toc337644497"/>
      <w:bookmarkStart w:id="416" w:name="_Toc337665652"/>
      <w:r w:rsidRPr="00F5392F">
        <w:rPr>
          <w:sz w:val="22"/>
        </w:rPr>
        <w:t>Odpovědnosti a pravomoci</w:t>
      </w:r>
      <w:bookmarkEnd w:id="407"/>
      <w:bookmarkEnd w:id="408"/>
      <w:bookmarkEnd w:id="409"/>
      <w:bookmarkEnd w:id="410"/>
      <w:bookmarkEnd w:id="411"/>
      <w:bookmarkEnd w:id="412"/>
      <w:bookmarkEnd w:id="413"/>
      <w:bookmarkEnd w:id="414"/>
      <w:bookmarkEnd w:id="415"/>
      <w:bookmarkEnd w:id="416"/>
    </w:p>
    <w:p w14:paraId="06C535E9" w14:textId="77777777" w:rsidR="00432148" w:rsidRPr="00F5392F" w:rsidRDefault="00432148" w:rsidP="00432148">
      <w:pPr>
        <w:pStyle w:val="stylNadpis4"/>
        <w:tabs>
          <w:tab w:val="clear" w:pos="0"/>
          <w:tab w:val="clear" w:pos="294"/>
          <w:tab w:val="clear" w:pos="720"/>
          <w:tab w:val="clear" w:pos="826"/>
          <w:tab w:val="num" w:pos="993"/>
        </w:tabs>
        <w:ind w:left="993" w:hanging="993"/>
        <w:rPr>
          <w:sz w:val="22"/>
        </w:rPr>
      </w:pPr>
      <w:bookmarkStart w:id="417" w:name="_Toc182971178"/>
      <w:bookmarkStart w:id="418" w:name="_Toc185061125"/>
      <w:bookmarkStart w:id="419" w:name="_Toc185401799"/>
      <w:bookmarkStart w:id="420" w:name="_Toc200432657"/>
      <w:bookmarkStart w:id="421" w:name="_Toc216604393"/>
      <w:bookmarkStart w:id="422" w:name="_Toc219101202"/>
      <w:bookmarkStart w:id="423" w:name="_Toc235933460"/>
      <w:bookmarkStart w:id="424" w:name="_Toc337642771"/>
      <w:bookmarkStart w:id="425" w:name="_Toc337644498"/>
      <w:bookmarkStart w:id="426" w:name="_Toc337665653"/>
      <w:r w:rsidRPr="00F5392F">
        <w:rPr>
          <w:sz w:val="22"/>
        </w:rPr>
        <w:t>Vedoucí zaměstnanci</w:t>
      </w:r>
      <w:bookmarkEnd w:id="417"/>
      <w:bookmarkEnd w:id="418"/>
      <w:bookmarkEnd w:id="419"/>
      <w:bookmarkEnd w:id="420"/>
      <w:bookmarkEnd w:id="421"/>
      <w:bookmarkEnd w:id="422"/>
      <w:bookmarkEnd w:id="423"/>
      <w:bookmarkEnd w:id="424"/>
      <w:bookmarkEnd w:id="425"/>
      <w:bookmarkEnd w:id="426"/>
    </w:p>
    <w:p w14:paraId="56B1D6E1" w14:textId="77777777" w:rsidR="00432148" w:rsidRPr="00F5392F" w:rsidRDefault="00432148" w:rsidP="00432148">
      <w:pPr>
        <w:pStyle w:val="stylText"/>
        <w:keepNext/>
        <w:rPr>
          <w:sz w:val="22"/>
        </w:rPr>
      </w:pPr>
      <w:r w:rsidRPr="00F5392F">
        <w:rPr>
          <w:sz w:val="22"/>
        </w:rPr>
        <w:t>Vedoucí zaměstnanci na všech stupních řízení v rozsahu svých pravomocí odpovídají za:</w:t>
      </w:r>
    </w:p>
    <w:p w14:paraId="7F8D482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vybavení podřízených zaměstnanců příslušnými OOPP, před zahájením činností, pro které mají být OOPP použity;</w:t>
      </w:r>
    </w:p>
    <w:p w14:paraId="6A161F3D"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vybavení podřízených zaměstnanců mycími a čisticími prostředky, ochrannými krémy a ochrannými nápoji;</w:t>
      </w:r>
    </w:p>
    <w:p w14:paraId="6DB958F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používání přidělených OOPP zaměstnanci k činnostem, pro které byly přiděleny;</w:t>
      </w:r>
    </w:p>
    <w:p w14:paraId="7A97454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dodržování zásad hospodárnosti při poskytování OOPP se zajištěním potřebného stupně ochrany zaměstnanců;</w:t>
      </w:r>
    </w:p>
    <w:p w14:paraId="1849F30A"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seznámení podřízených zaměstnanců s používáním a údržbou přidělených OOPP;</w:t>
      </w:r>
    </w:p>
    <w:p w14:paraId="67FD814D"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zajištění OOPP v použitelném stavu;</w:t>
      </w:r>
    </w:p>
    <w:p w14:paraId="0356496F"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provádění kontroly používání OOPP.</w:t>
      </w:r>
    </w:p>
    <w:p w14:paraId="204BCE5D" w14:textId="77777777" w:rsidR="00432148" w:rsidRPr="00F5392F" w:rsidRDefault="00432148" w:rsidP="00432148">
      <w:pPr>
        <w:pStyle w:val="stylNadpis4"/>
        <w:tabs>
          <w:tab w:val="clear" w:pos="0"/>
          <w:tab w:val="clear" w:pos="294"/>
          <w:tab w:val="clear" w:pos="720"/>
          <w:tab w:val="clear" w:pos="826"/>
          <w:tab w:val="num" w:pos="993"/>
        </w:tabs>
        <w:ind w:left="993" w:hanging="993"/>
        <w:rPr>
          <w:sz w:val="22"/>
        </w:rPr>
      </w:pPr>
      <w:bookmarkStart w:id="427" w:name="_Toc182971179"/>
      <w:bookmarkStart w:id="428" w:name="_Toc185061126"/>
      <w:bookmarkStart w:id="429" w:name="_Toc185401800"/>
      <w:bookmarkStart w:id="430" w:name="_Toc200432658"/>
      <w:bookmarkStart w:id="431" w:name="_Toc216604394"/>
      <w:bookmarkStart w:id="432" w:name="_Toc219101203"/>
      <w:bookmarkStart w:id="433" w:name="_Toc235933461"/>
      <w:bookmarkStart w:id="434" w:name="_Toc337642772"/>
      <w:bookmarkStart w:id="435" w:name="_Toc337644499"/>
      <w:bookmarkStart w:id="436" w:name="_Toc337665654"/>
      <w:r w:rsidRPr="00F5392F">
        <w:rPr>
          <w:sz w:val="22"/>
        </w:rPr>
        <w:lastRenderedPageBreak/>
        <w:t>Zaměstnanci</w:t>
      </w:r>
      <w:bookmarkEnd w:id="427"/>
      <w:bookmarkEnd w:id="428"/>
      <w:bookmarkEnd w:id="429"/>
      <w:bookmarkEnd w:id="430"/>
      <w:bookmarkEnd w:id="431"/>
      <w:bookmarkEnd w:id="432"/>
      <w:bookmarkEnd w:id="433"/>
      <w:bookmarkEnd w:id="434"/>
      <w:bookmarkEnd w:id="435"/>
      <w:bookmarkEnd w:id="436"/>
    </w:p>
    <w:p w14:paraId="1738919E" w14:textId="77777777" w:rsidR="00432148" w:rsidRPr="00F5392F" w:rsidRDefault="00432148" w:rsidP="00432148">
      <w:pPr>
        <w:pStyle w:val="stylText"/>
        <w:keepNext/>
        <w:rPr>
          <w:sz w:val="22"/>
        </w:rPr>
      </w:pPr>
      <w:r w:rsidRPr="00F5392F">
        <w:rPr>
          <w:sz w:val="22"/>
        </w:rPr>
        <w:t>Odpovídají za:</w:t>
      </w:r>
    </w:p>
    <w:p w14:paraId="703706FA"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řádné hospodaření s přidělenými OOPP, jejich ochranu před ztrátou, zneužitím a poškozením;</w:t>
      </w:r>
    </w:p>
    <w:p w14:paraId="0A13A7F3"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používání pouze přidělených OOPP, na základě vyhodnocení rizik, k činnostem, pro které jim byly přiděleny,</w:t>
      </w:r>
    </w:p>
    <w:p w14:paraId="2F1EC3F6"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běžnou denní a drobnou údržbu OOPP.</w:t>
      </w:r>
    </w:p>
    <w:p w14:paraId="4A506E10" w14:textId="77777777" w:rsidR="00432148" w:rsidRPr="00F5392F" w:rsidRDefault="00432148" w:rsidP="00432148">
      <w:pPr>
        <w:pStyle w:val="stylNadpis3"/>
        <w:ind w:left="0" w:firstLine="0"/>
        <w:rPr>
          <w:sz w:val="22"/>
        </w:rPr>
      </w:pPr>
      <w:bookmarkStart w:id="437" w:name="_Toc182971180"/>
      <w:bookmarkStart w:id="438" w:name="_Toc185061127"/>
      <w:bookmarkStart w:id="439" w:name="_Toc185401801"/>
      <w:bookmarkStart w:id="440" w:name="_Toc200432659"/>
      <w:bookmarkStart w:id="441" w:name="_Toc216604395"/>
      <w:bookmarkStart w:id="442" w:name="_Toc219101204"/>
      <w:bookmarkStart w:id="443" w:name="_Toc235933462"/>
      <w:bookmarkStart w:id="444" w:name="_Toc337642773"/>
      <w:bookmarkStart w:id="445" w:name="_Toc337644500"/>
      <w:bookmarkStart w:id="446" w:name="_Toc337665655"/>
      <w:r w:rsidRPr="00F5392F">
        <w:rPr>
          <w:sz w:val="22"/>
        </w:rPr>
        <w:t>Zásady poskytování OOPP</w:t>
      </w:r>
      <w:bookmarkEnd w:id="437"/>
      <w:bookmarkEnd w:id="438"/>
      <w:bookmarkEnd w:id="439"/>
      <w:bookmarkEnd w:id="440"/>
      <w:bookmarkEnd w:id="441"/>
      <w:bookmarkEnd w:id="442"/>
      <w:bookmarkEnd w:id="443"/>
      <w:bookmarkEnd w:id="444"/>
      <w:bookmarkEnd w:id="445"/>
      <w:bookmarkEnd w:id="446"/>
    </w:p>
    <w:p w14:paraId="0A9B3069" w14:textId="77777777" w:rsidR="00432148" w:rsidRPr="00F5392F" w:rsidRDefault="00065F4B" w:rsidP="00432148">
      <w:pPr>
        <w:pStyle w:val="stylText"/>
        <w:rPr>
          <w:sz w:val="22"/>
        </w:rPr>
      </w:pPr>
      <w:r w:rsidRPr="00F5392F">
        <w:rPr>
          <w:sz w:val="22"/>
        </w:rPr>
        <w:t>Organizace</w:t>
      </w:r>
      <w:r w:rsidR="00432148" w:rsidRPr="00F5392F">
        <w:rPr>
          <w:sz w:val="22"/>
        </w:rPr>
        <w:t xml:space="preserve"> jako zaměstnavatel poskytuje OOPP tehdy, nelze-li rizika práce odstranit, nebo dostatečně omezit technickými, organizačními nebo jinými opatřeními. Přednostně se uplatňují prostředky kolektivní ochrany zaměstnanců.</w:t>
      </w:r>
    </w:p>
    <w:p w14:paraId="7E9CE264" w14:textId="77777777" w:rsidR="00432148" w:rsidRPr="00F5392F" w:rsidRDefault="00432148" w:rsidP="00432148">
      <w:pPr>
        <w:pStyle w:val="stylText"/>
        <w:rPr>
          <w:sz w:val="22"/>
        </w:rPr>
      </w:pPr>
    </w:p>
    <w:p w14:paraId="63A603A6" w14:textId="77777777" w:rsidR="00432148" w:rsidRPr="00F5392F" w:rsidRDefault="00432148" w:rsidP="00432148">
      <w:pPr>
        <w:pStyle w:val="stylText"/>
        <w:rPr>
          <w:sz w:val="22"/>
        </w:rPr>
      </w:pPr>
      <w:r w:rsidRPr="00F5392F">
        <w:rPr>
          <w:sz w:val="22"/>
        </w:rPr>
        <w:t>Při zavedení nové technologie, vzniku nových nebo zhoršení dosavadních pracovních a hygienických podmínek jsou vedoucí zaměstnanci povinni zajistit nové hodnocení rizik odborn</w:t>
      </w:r>
      <w:r w:rsidR="00FA6673" w:rsidRPr="00F5392F">
        <w:rPr>
          <w:sz w:val="22"/>
        </w:rPr>
        <w:t>ě způsobilou osobou.</w:t>
      </w:r>
    </w:p>
    <w:p w14:paraId="72E6D1BE" w14:textId="77777777" w:rsidR="00432148" w:rsidRPr="00F5392F" w:rsidRDefault="00432148" w:rsidP="00432148">
      <w:pPr>
        <w:pStyle w:val="stylText"/>
        <w:rPr>
          <w:sz w:val="22"/>
        </w:rPr>
      </w:pPr>
    </w:p>
    <w:p w14:paraId="1C094915" w14:textId="77777777" w:rsidR="00432148" w:rsidRPr="00F5392F" w:rsidRDefault="00432148" w:rsidP="00432148">
      <w:pPr>
        <w:pStyle w:val="stylText"/>
        <w:rPr>
          <w:sz w:val="22"/>
        </w:rPr>
      </w:pPr>
      <w:r w:rsidRPr="00F5392F">
        <w:rPr>
          <w:sz w:val="22"/>
        </w:rPr>
        <w:t xml:space="preserve">V případě používání více druhů OOPP musí být tyto vzájemně slučitelné. OOPP musí být přizpůsobeny fyzickým předpokladům jednotlivých zaměstnanců, musí respektovat ergonomické požadavky a zdravotní stav zaměstnanců. </w:t>
      </w:r>
    </w:p>
    <w:p w14:paraId="2B456334" w14:textId="77777777" w:rsidR="00432148" w:rsidRPr="00F5392F" w:rsidRDefault="00432148" w:rsidP="00432148">
      <w:pPr>
        <w:pStyle w:val="stylText"/>
        <w:rPr>
          <w:sz w:val="22"/>
        </w:rPr>
      </w:pPr>
    </w:p>
    <w:p w14:paraId="1FFB7AB0" w14:textId="77777777" w:rsidR="00432148" w:rsidRPr="00F5392F" w:rsidRDefault="00432148" w:rsidP="00432148">
      <w:pPr>
        <w:pStyle w:val="stylText"/>
        <w:rPr>
          <w:sz w:val="22"/>
        </w:rPr>
      </w:pPr>
      <w:r w:rsidRPr="00F5392F">
        <w:rPr>
          <w:sz w:val="22"/>
        </w:rPr>
        <w:t>V případě, že zaměstnanci vykonávají činnosti s riziky, které nejsou v této směrnici uvedeny, mají jejich vedoucí zaměstnanci právo a povinnost vybavit tyto zaměstnance dle jejich individuálních potřeb.</w:t>
      </w:r>
    </w:p>
    <w:p w14:paraId="0D9E7FA4" w14:textId="77777777" w:rsidR="00432148" w:rsidRPr="00F5392F" w:rsidRDefault="00432148" w:rsidP="00432148">
      <w:pPr>
        <w:pStyle w:val="stylNadpis3"/>
        <w:ind w:left="0" w:firstLine="0"/>
        <w:rPr>
          <w:sz w:val="22"/>
        </w:rPr>
      </w:pPr>
      <w:bookmarkStart w:id="447" w:name="_Toc182971181"/>
      <w:bookmarkStart w:id="448" w:name="_Toc185061128"/>
      <w:bookmarkStart w:id="449" w:name="_Toc185401802"/>
      <w:bookmarkStart w:id="450" w:name="_Toc200432660"/>
      <w:bookmarkStart w:id="451" w:name="_Toc216604396"/>
      <w:bookmarkStart w:id="452" w:name="_Toc219101205"/>
      <w:bookmarkStart w:id="453" w:name="_Toc235933463"/>
      <w:bookmarkStart w:id="454" w:name="_Toc337642774"/>
      <w:bookmarkStart w:id="455" w:name="_Toc337644501"/>
      <w:bookmarkStart w:id="456" w:name="_Toc337665656"/>
      <w:r w:rsidRPr="00F5392F">
        <w:rPr>
          <w:sz w:val="22"/>
        </w:rPr>
        <w:t>Hospodaření s OOPP</w:t>
      </w:r>
      <w:bookmarkEnd w:id="447"/>
      <w:bookmarkEnd w:id="448"/>
      <w:bookmarkEnd w:id="449"/>
      <w:bookmarkEnd w:id="450"/>
      <w:bookmarkEnd w:id="451"/>
      <w:bookmarkEnd w:id="452"/>
      <w:bookmarkEnd w:id="453"/>
      <w:bookmarkEnd w:id="454"/>
      <w:bookmarkEnd w:id="455"/>
      <w:bookmarkEnd w:id="456"/>
    </w:p>
    <w:p w14:paraId="149377EB" w14:textId="77777777" w:rsidR="00432148" w:rsidRPr="00F5392F" w:rsidRDefault="00432148" w:rsidP="00432148">
      <w:pPr>
        <w:pStyle w:val="stylText"/>
        <w:rPr>
          <w:sz w:val="22"/>
        </w:rPr>
      </w:pPr>
      <w:r w:rsidRPr="00F5392F">
        <w:rPr>
          <w:sz w:val="22"/>
        </w:rPr>
        <w:t xml:space="preserve">O vybavení zaměstnanců OOPP musí být vedena evidence. Vedoucí zaměstnanci musí prokazatelným způsobem dokladovat převzetí OOPP zaměstnancem. Dokladem je evidenční karta OOPP nebo jiný doklad obsahující náležitosti tohoto formuláře. Pravidelné praní, čištění a ostatní údržbu OOPP zajišťuje </w:t>
      </w:r>
      <w:r w:rsidR="004A155A" w:rsidRPr="00F5392F">
        <w:rPr>
          <w:sz w:val="22"/>
        </w:rPr>
        <w:t>organizace</w:t>
      </w:r>
      <w:r w:rsidRPr="00F5392F">
        <w:rPr>
          <w:sz w:val="22"/>
        </w:rPr>
        <w:t xml:space="preserve"> na svůj náklad.</w:t>
      </w:r>
    </w:p>
    <w:p w14:paraId="786C34D4" w14:textId="77777777" w:rsidR="00432148" w:rsidRPr="00F5392F" w:rsidRDefault="00432148" w:rsidP="00432148">
      <w:pPr>
        <w:pStyle w:val="stylText"/>
        <w:rPr>
          <w:sz w:val="22"/>
        </w:rPr>
      </w:pPr>
    </w:p>
    <w:p w14:paraId="6A33ADA3" w14:textId="77777777" w:rsidR="00432148" w:rsidRPr="00F5392F" w:rsidRDefault="00432148" w:rsidP="00432148">
      <w:pPr>
        <w:pStyle w:val="stylText"/>
        <w:rPr>
          <w:sz w:val="22"/>
        </w:rPr>
      </w:pPr>
      <w:r w:rsidRPr="00F5392F">
        <w:rPr>
          <w:sz w:val="22"/>
        </w:rPr>
        <w:t>Zaměstnanci, kteří si pracovní oděv sami čistí, mají nárok na 6 kg běžného pracího prášku u práce velmi nečisté, 4 kg běžného pracího prášku u práce nečisté, 2 kg u práce méně čisté a 1 kg běžného pracího prášku u práce čisté za rok. Nadřízený zaměstnanec o výdeji pracího prášku vede evidenci. Zaměstnanci, kteří si pracovní oděv sami nečistí, mají nárok na vyčištění (vyprání) pracovních obleků v čistírnách a to u práce velmi nečisté a nečisté 4x do měsíce, méně čisté 2x do měsíce, čisté 1x do měsíce.</w:t>
      </w:r>
    </w:p>
    <w:p w14:paraId="5B993389" w14:textId="77777777" w:rsidR="00432148" w:rsidRPr="00F5392F" w:rsidRDefault="00432148" w:rsidP="00432148">
      <w:pPr>
        <w:pStyle w:val="stylText"/>
        <w:rPr>
          <w:sz w:val="22"/>
        </w:rPr>
      </w:pPr>
    </w:p>
    <w:p w14:paraId="1F5AE923" w14:textId="77777777" w:rsidR="00432148" w:rsidRPr="00F5392F" w:rsidRDefault="00432148" w:rsidP="00432148">
      <w:pPr>
        <w:pStyle w:val="stylText"/>
        <w:rPr>
          <w:sz w:val="22"/>
        </w:rPr>
      </w:pPr>
      <w:r w:rsidRPr="00F5392F">
        <w:rPr>
          <w:sz w:val="22"/>
        </w:rPr>
        <w:t>Příslušný vedoucí zaměstnanec je povinen poskytnout náhradní nebo nové OOPP jakmile zaměstnanec nemůže přidělené OOPP dále používat proto, že došlo k jejich ztrátě nebo zničení úmyslně nebo z nedbalosti a chybného použití a to i před uplynutím jejich plánované užitné doby. Pokud se v takových případech prokáže odpovědnost zaměstnance, je zaměstnanec povinen uhradit zaměstnavateli škodu.</w:t>
      </w:r>
    </w:p>
    <w:p w14:paraId="7DAE996F" w14:textId="77777777" w:rsidR="00432148" w:rsidRPr="00F5392F" w:rsidRDefault="00432148" w:rsidP="00432148">
      <w:pPr>
        <w:pStyle w:val="stylText"/>
        <w:rPr>
          <w:sz w:val="22"/>
        </w:rPr>
      </w:pPr>
    </w:p>
    <w:p w14:paraId="2E414098" w14:textId="77777777" w:rsidR="00432148" w:rsidRPr="00F5392F" w:rsidRDefault="00432148" w:rsidP="00432148">
      <w:pPr>
        <w:pStyle w:val="stylText"/>
        <w:rPr>
          <w:sz w:val="22"/>
        </w:rPr>
      </w:pPr>
      <w:r w:rsidRPr="00F5392F">
        <w:rPr>
          <w:sz w:val="22"/>
        </w:rPr>
        <w:t>OOPP se vyřazují ihned při zjištění, že došlo ke ztrátě ochranných vlastností OOPP, kdy již nejsou dostatečně účinné proti vyskytujícím se rizikům. Uvedená užitná doba má pouze orientační charakter (slouží především pro účely plánování prostředků na OOPP) a je povinností každého vedoucího zaměstnance před vydáním nového OOPP zaměstnanci posoudit, zda je nutné vyměnit ochranné prostředky za jiné. Návrh na vyřazení OOPP, které ztratily své ochranné vlastnosti, podává zaměstnanec nebo i příslušný vedoucí zaměstnanec.</w:t>
      </w:r>
    </w:p>
    <w:p w14:paraId="1857D812" w14:textId="77777777" w:rsidR="00432148" w:rsidRPr="00F5392F" w:rsidRDefault="00432148" w:rsidP="00432148">
      <w:pPr>
        <w:pStyle w:val="stylText"/>
        <w:rPr>
          <w:sz w:val="22"/>
        </w:rPr>
      </w:pPr>
    </w:p>
    <w:p w14:paraId="7D08DDA3" w14:textId="77777777" w:rsidR="00432148" w:rsidRPr="00F5392F" w:rsidRDefault="00432148" w:rsidP="00432148">
      <w:pPr>
        <w:pStyle w:val="stylText"/>
        <w:rPr>
          <w:sz w:val="22"/>
        </w:rPr>
      </w:pPr>
      <w:r w:rsidRPr="00F5392F">
        <w:rPr>
          <w:sz w:val="22"/>
        </w:rPr>
        <w:lastRenderedPageBreak/>
        <w:t>Zaniknou-li podmínky pro vybavení zaměstnance ochrannými prostředky, např. rozvázáním či skončením pracovního poměru, je příslušný vedoucí zaměstnanec oprávněn požadovat navrácení OOPP, pokud lze zajistit jejich opětovné využití.</w:t>
      </w:r>
    </w:p>
    <w:p w14:paraId="582BB1C5" w14:textId="77777777" w:rsidR="00432148" w:rsidRPr="00F5392F" w:rsidRDefault="00432148" w:rsidP="00432148">
      <w:pPr>
        <w:pStyle w:val="stylText"/>
        <w:rPr>
          <w:sz w:val="22"/>
        </w:rPr>
      </w:pPr>
    </w:p>
    <w:p w14:paraId="1F4FC0A3" w14:textId="77777777" w:rsidR="00432148" w:rsidRPr="00F5392F" w:rsidRDefault="00432148" w:rsidP="00432148">
      <w:pPr>
        <w:pStyle w:val="stylText"/>
        <w:rPr>
          <w:sz w:val="22"/>
        </w:rPr>
      </w:pPr>
      <w:r w:rsidRPr="00F5392F">
        <w:rPr>
          <w:sz w:val="22"/>
        </w:rPr>
        <w:t>Pracovní ochranná obuv a spodní prádlo se z hygienických a fyziologických důvodů nevracejí. OOPP se vracejí vždy v případě rozvázání či skončení pracovního poměru ve zkušební lhůtě.</w:t>
      </w:r>
    </w:p>
    <w:p w14:paraId="519E0089" w14:textId="77777777" w:rsidR="00432148" w:rsidRPr="00F5392F" w:rsidRDefault="00432148" w:rsidP="00432148">
      <w:pPr>
        <w:pStyle w:val="stylText"/>
        <w:rPr>
          <w:sz w:val="22"/>
        </w:rPr>
      </w:pPr>
    </w:p>
    <w:p w14:paraId="35876103" w14:textId="77777777" w:rsidR="00432148" w:rsidRPr="00F5392F" w:rsidRDefault="00432148" w:rsidP="00432148">
      <w:pPr>
        <w:pStyle w:val="stylText"/>
        <w:rPr>
          <w:sz w:val="22"/>
        </w:rPr>
      </w:pPr>
      <w:r w:rsidRPr="00F5392F">
        <w:rPr>
          <w:sz w:val="22"/>
        </w:rPr>
        <w:t>V případě, kdy zaměstnanec při rozvázání či skončení pracovního poměru, změně pracoviště a v jiných případech odevzdá použitelné OOPP, musí být tyto před dalším použitím odpovídajícím způsobem vyčištěny, vydezinfikovány nebo vyprány. Pokud OOPP používá více než jedna osoba, musí být rovněž učiněna příslušná opatření, zabraňující přenosu infekčních onemocnění.</w:t>
      </w:r>
    </w:p>
    <w:p w14:paraId="25A17061" w14:textId="77777777" w:rsidR="00432148" w:rsidRPr="00F5392F" w:rsidRDefault="00432148" w:rsidP="00432148">
      <w:pPr>
        <w:pStyle w:val="stylNadpis3"/>
        <w:ind w:left="0" w:firstLine="0"/>
        <w:rPr>
          <w:sz w:val="22"/>
        </w:rPr>
      </w:pPr>
      <w:bookmarkStart w:id="457" w:name="_Toc182971182"/>
      <w:bookmarkStart w:id="458" w:name="_Toc185061129"/>
      <w:bookmarkStart w:id="459" w:name="_Toc185401803"/>
      <w:bookmarkStart w:id="460" w:name="_Toc200432661"/>
      <w:bookmarkStart w:id="461" w:name="_Toc216604397"/>
      <w:bookmarkStart w:id="462" w:name="_Toc219101206"/>
      <w:bookmarkStart w:id="463" w:name="_Toc235933464"/>
      <w:bookmarkStart w:id="464" w:name="_Toc337642775"/>
      <w:bookmarkStart w:id="465" w:name="_Toc337644502"/>
      <w:bookmarkStart w:id="466" w:name="_Toc337665657"/>
      <w:r w:rsidRPr="00F5392F">
        <w:rPr>
          <w:sz w:val="22"/>
        </w:rPr>
        <w:t>Poskytování mycích, čistících a desinfekčních prostředků</w:t>
      </w:r>
      <w:bookmarkEnd w:id="457"/>
      <w:bookmarkEnd w:id="458"/>
      <w:bookmarkEnd w:id="459"/>
      <w:bookmarkEnd w:id="460"/>
      <w:bookmarkEnd w:id="461"/>
      <w:bookmarkEnd w:id="462"/>
      <w:bookmarkEnd w:id="463"/>
      <w:bookmarkEnd w:id="464"/>
      <w:bookmarkEnd w:id="465"/>
      <w:bookmarkEnd w:id="466"/>
    </w:p>
    <w:p w14:paraId="3D610D3C" w14:textId="77777777" w:rsidR="00432148" w:rsidRPr="00F5392F" w:rsidRDefault="00432148" w:rsidP="00432148">
      <w:pPr>
        <w:pStyle w:val="stylText"/>
        <w:rPr>
          <w:sz w:val="22"/>
        </w:rPr>
      </w:pPr>
      <w:r w:rsidRPr="00F5392F">
        <w:rPr>
          <w:sz w:val="22"/>
        </w:rPr>
        <w:t>Mycí a čisticí prostředky se zaměstnancům vybraných profesí poskytují v množství podle klasifikace zařazení druh</w:t>
      </w:r>
      <w:r w:rsidR="004A155A" w:rsidRPr="00F5392F">
        <w:rPr>
          <w:sz w:val="22"/>
        </w:rPr>
        <w:t xml:space="preserve">u prací z hlediska znečištění. </w:t>
      </w:r>
    </w:p>
    <w:p w14:paraId="4F458206" w14:textId="77777777" w:rsidR="00432148" w:rsidRPr="00F5392F" w:rsidRDefault="00432148" w:rsidP="00432148">
      <w:pPr>
        <w:pStyle w:val="stylText"/>
        <w:rPr>
          <w:sz w:val="22"/>
        </w:rPr>
      </w:pPr>
    </w:p>
    <w:p w14:paraId="389A081B" w14:textId="77777777" w:rsidR="00432148" w:rsidRPr="00F5392F" w:rsidRDefault="00432148" w:rsidP="00432148">
      <w:pPr>
        <w:pStyle w:val="stylText"/>
        <w:rPr>
          <w:sz w:val="22"/>
        </w:rPr>
      </w:pPr>
      <w:r w:rsidRPr="00F5392F">
        <w:rPr>
          <w:sz w:val="22"/>
        </w:rPr>
        <w:t>O případné změně zařazení druhu prací jednotlivých zaměstnanců rozhodne příslušný vedoucí zaměstnanec v součinnosti s</w:t>
      </w:r>
      <w:r w:rsidR="004A155A" w:rsidRPr="00F5392F">
        <w:rPr>
          <w:sz w:val="22"/>
        </w:rPr>
        <w:t> odborně způsobilou osobou</w:t>
      </w:r>
      <w:r w:rsidRPr="00F5392F">
        <w:rPr>
          <w:sz w:val="22"/>
        </w:rPr>
        <w:t xml:space="preserve">. </w:t>
      </w:r>
    </w:p>
    <w:p w14:paraId="0835CB2E" w14:textId="77777777" w:rsidR="00432148" w:rsidRPr="00F5392F" w:rsidRDefault="00432148" w:rsidP="00432148">
      <w:pPr>
        <w:pStyle w:val="stylText"/>
        <w:rPr>
          <w:sz w:val="22"/>
        </w:rPr>
      </w:pPr>
    </w:p>
    <w:p w14:paraId="12C04F3F" w14:textId="77777777" w:rsidR="00432148" w:rsidRPr="00F5392F" w:rsidRDefault="00432148" w:rsidP="00432148">
      <w:pPr>
        <w:pStyle w:val="stylText"/>
        <w:rPr>
          <w:sz w:val="22"/>
        </w:rPr>
      </w:pPr>
      <w:r w:rsidRPr="00F5392F">
        <w:rPr>
          <w:sz w:val="22"/>
        </w:rPr>
        <w:t>Zaměstnancům, kteří provádí osobní očistu ve sprchách, v návaznosti na svoji pracovní činnost (profese práce nečisté a méně čisté), mají nárok na koupelnovou obuv a to 1x za rok (ochrana před mykózou a uklouznutím).</w:t>
      </w:r>
    </w:p>
    <w:p w14:paraId="76ACEBD1" w14:textId="77777777" w:rsidR="00432148" w:rsidRPr="00F5392F" w:rsidRDefault="00432148" w:rsidP="00432148">
      <w:pPr>
        <w:pStyle w:val="stylText"/>
        <w:rPr>
          <w:sz w:val="22"/>
        </w:rPr>
      </w:pPr>
    </w:p>
    <w:p w14:paraId="62DF9926" w14:textId="77777777" w:rsidR="00432148" w:rsidRPr="00F5392F" w:rsidRDefault="00432148" w:rsidP="00432148">
      <w:pPr>
        <w:pStyle w:val="stylText"/>
        <w:rPr>
          <w:sz w:val="22"/>
        </w:rPr>
      </w:pPr>
      <w:r w:rsidRPr="00F5392F">
        <w:rPr>
          <w:sz w:val="22"/>
        </w:rPr>
        <w:t>Množství poskytovaných mycích, čisticích prostředků</w:t>
      </w:r>
    </w:p>
    <w:p w14:paraId="37033A1F" w14:textId="77777777" w:rsidR="00432148" w:rsidRPr="00F5392F" w:rsidRDefault="00432148" w:rsidP="00432148">
      <w:pPr>
        <w:pStyle w:val="stylText"/>
        <w:rPr>
          <w:sz w:val="22"/>
        </w:rPr>
      </w:pPr>
    </w:p>
    <w:p w14:paraId="11D97FA5" w14:textId="77777777" w:rsidR="00432148" w:rsidRPr="00F5392F" w:rsidRDefault="00432148" w:rsidP="00432148">
      <w:pPr>
        <w:pStyle w:val="stylText"/>
        <w:rPr>
          <w:sz w:val="22"/>
        </w:rPr>
      </w:pPr>
      <w:r w:rsidRPr="00F5392F">
        <w:rPr>
          <w:sz w:val="22"/>
        </w:rPr>
        <w:t>Mycí a čisticí prostředky, vč. toaletního papíru, se přidělují pouze v případech, kdy hygienická zařízení pracovišť nejsou uvedenými prostředky vybavena.</w:t>
      </w:r>
    </w:p>
    <w:p w14:paraId="6002A240" w14:textId="77777777" w:rsidR="00432148" w:rsidRPr="00F5392F" w:rsidRDefault="00432148" w:rsidP="00432148">
      <w:pPr>
        <w:pStyle w:val="stylText"/>
        <w:rPr>
          <w:sz w:val="22"/>
        </w:rPr>
      </w:pPr>
    </w:p>
    <w:p w14:paraId="60174BC3" w14:textId="77777777" w:rsidR="00432148" w:rsidRPr="00F5392F" w:rsidRDefault="00432148" w:rsidP="00432148">
      <w:pPr>
        <w:pStyle w:val="stylText"/>
        <w:rPr>
          <w:sz w:val="22"/>
        </w:rPr>
      </w:pPr>
      <w:r w:rsidRPr="00F5392F">
        <w:rPr>
          <w:sz w:val="22"/>
        </w:rPr>
        <w:t>Jednotlivý vedoucí zaměstnanci mají právo upravit množství mycích, čisticích prostředků dle skutečných potřeb a rozsahu znečištění zaměstnance.</w:t>
      </w:r>
    </w:p>
    <w:p w14:paraId="78C261DC" w14:textId="77777777" w:rsidR="00432148" w:rsidRPr="00F5392F" w:rsidRDefault="00432148" w:rsidP="00432148">
      <w:pPr>
        <w:pStyle w:val="stylText"/>
        <w:rPr>
          <w:sz w:val="22"/>
        </w:rPr>
      </w:pPr>
    </w:p>
    <w:p w14:paraId="543135F3" w14:textId="77777777" w:rsidR="00432148" w:rsidRPr="00F5392F" w:rsidRDefault="00432148" w:rsidP="00432148">
      <w:pPr>
        <w:pStyle w:val="stylText"/>
        <w:rPr>
          <w:sz w:val="22"/>
        </w:rPr>
      </w:pPr>
      <w:r w:rsidRPr="00F5392F">
        <w:rPr>
          <w:sz w:val="22"/>
        </w:rPr>
        <w:t xml:space="preserve">Vedoucí zaměstnanci vedou o výdeji pracích prášků, mycích </w:t>
      </w:r>
      <w:r w:rsidR="0027272A" w:rsidRPr="00F5392F">
        <w:rPr>
          <w:sz w:val="22"/>
        </w:rPr>
        <w:t>a čisticích prostředků evidenci.</w:t>
      </w:r>
    </w:p>
    <w:p w14:paraId="7EEF7D05" w14:textId="77777777" w:rsidR="00432148" w:rsidRPr="00F5392F" w:rsidRDefault="00432148" w:rsidP="00432148">
      <w:pPr>
        <w:pStyle w:val="stylNadpis3"/>
        <w:ind w:left="0" w:firstLine="0"/>
        <w:rPr>
          <w:sz w:val="22"/>
        </w:rPr>
      </w:pPr>
      <w:bookmarkStart w:id="467" w:name="_Toc182971183"/>
      <w:bookmarkStart w:id="468" w:name="_Toc185061130"/>
      <w:bookmarkStart w:id="469" w:name="_Toc185401804"/>
      <w:bookmarkStart w:id="470" w:name="_Toc200432662"/>
      <w:bookmarkStart w:id="471" w:name="_Toc216604398"/>
      <w:bookmarkStart w:id="472" w:name="_Toc219101207"/>
      <w:bookmarkStart w:id="473" w:name="_Toc235933465"/>
      <w:bookmarkStart w:id="474" w:name="_Toc337642776"/>
      <w:bookmarkStart w:id="475" w:name="_Toc337644503"/>
      <w:bookmarkStart w:id="476" w:name="_Toc337665658"/>
      <w:r w:rsidRPr="00F5392F">
        <w:rPr>
          <w:sz w:val="22"/>
        </w:rPr>
        <w:t>Poskytování ochranných nápojů</w:t>
      </w:r>
      <w:bookmarkEnd w:id="467"/>
      <w:bookmarkEnd w:id="468"/>
      <w:bookmarkEnd w:id="469"/>
      <w:bookmarkEnd w:id="470"/>
      <w:bookmarkEnd w:id="471"/>
      <w:bookmarkEnd w:id="472"/>
      <w:bookmarkEnd w:id="473"/>
      <w:bookmarkEnd w:id="474"/>
      <w:bookmarkEnd w:id="475"/>
      <w:bookmarkEnd w:id="476"/>
    </w:p>
    <w:p w14:paraId="449C2F8A" w14:textId="77777777" w:rsidR="00432148" w:rsidRPr="00F5392F" w:rsidRDefault="00432148" w:rsidP="00432148">
      <w:pPr>
        <w:pStyle w:val="stylText"/>
        <w:rPr>
          <w:b/>
          <w:sz w:val="22"/>
        </w:rPr>
      </w:pPr>
      <w:bookmarkStart w:id="477" w:name="_Toc182971184"/>
      <w:bookmarkStart w:id="478" w:name="_Toc185061131"/>
      <w:bookmarkStart w:id="479" w:name="_Toc185401805"/>
      <w:bookmarkStart w:id="480" w:name="_Toc200432663"/>
      <w:bookmarkStart w:id="481" w:name="_Toc216604399"/>
      <w:bookmarkStart w:id="482" w:name="_Toc219101208"/>
      <w:bookmarkStart w:id="483" w:name="_Toc235933466"/>
      <w:bookmarkStart w:id="484" w:name="_Toc337642777"/>
      <w:bookmarkStart w:id="485" w:name="_Toc337644504"/>
      <w:r w:rsidRPr="00F5392F">
        <w:rPr>
          <w:b/>
          <w:sz w:val="22"/>
        </w:rPr>
        <w:t>Podmínky pro poskytování ochranných nápojů</w:t>
      </w:r>
      <w:bookmarkEnd w:id="477"/>
      <w:bookmarkEnd w:id="478"/>
      <w:bookmarkEnd w:id="479"/>
      <w:bookmarkEnd w:id="480"/>
      <w:bookmarkEnd w:id="481"/>
      <w:bookmarkEnd w:id="482"/>
      <w:bookmarkEnd w:id="483"/>
      <w:bookmarkEnd w:id="484"/>
      <w:bookmarkEnd w:id="485"/>
      <w:r w:rsidRPr="00F5392F">
        <w:rPr>
          <w:b/>
          <w:sz w:val="22"/>
        </w:rPr>
        <w:t>:</w:t>
      </w:r>
    </w:p>
    <w:p w14:paraId="36D88B63" w14:textId="77777777" w:rsidR="00432148" w:rsidRPr="00F5392F" w:rsidRDefault="00432148" w:rsidP="00432148">
      <w:pPr>
        <w:pStyle w:val="stylText"/>
        <w:keepNext/>
        <w:rPr>
          <w:sz w:val="22"/>
        </w:rPr>
      </w:pPr>
      <w:r w:rsidRPr="00F5392F">
        <w:rPr>
          <w:sz w:val="22"/>
        </w:rPr>
        <w:t>Ochranné nápoje chránící před zátěží teplem se poskytují zaměstnancům podle zařazeni do třídy práce dle NV 361/2007Sb., kterým se stanoví podmínky ochrany zdraví při práci, ve znění pozdějších předpisů (příloha č. 1 část A):</w:t>
      </w:r>
    </w:p>
    <w:p w14:paraId="2C682F08"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do třídy práce I od teploty 31°C (THP s velmi omezenou fyzickou zátěží např. velíny)</w:t>
      </w:r>
    </w:p>
    <w:p w14:paraId="33E1061F"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do třídy práce </w:t>
      </w:r>
      <w:proofErr w:type="spellStart"/>
      <w:r w:rsidRPr="00F5392F">
        <w:rPr>
          <w:sz w:val="22"/>
        </w:rPr>
        <w:t>IIa</w:t>
      </w:r>
      <w:proofErr w:type="spellEnd"/>
      <w:r w:rsidRPr="00F5392F">
        <w:rPr>
          <w:sz w:val="22"/>
        </w:rPr>
        <w:t xml:space="preserve"> od teploty 27°C (ostatní THP)</w:t>
      </w:r>
    </w:p>
    <w:p w14:paraId="5AB4A049"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do třídy práce </w:t>
      </w:r>
      <w:proofErr w:type="spellStart"/>
      <w:r w:rsidRPr="00F5392F">
        <w:rPr>
          <w:sz w:val="22"/>
        </w:rPr>
        <w:t>IIb</w:t>
      </w:r>
      <w:proofErr w:type="spellEnd"/>
      <w:r w:rsidRPr="00F5392F">
        <w:rPr>
          <w:sz w:val="22"/>
        </w:rPr>
        <w:t xml:space="preserve"> od teploty 24°C</w:t>
      </w:r>
    </w:p>
    <w:p w14:paraId="5E76063B" w14:textId="77777777" w:rsidR="00432148" w:rsidRPr="00F5392F" w:rsidRDefault="00432148" w:rsidP="00432148">
      <w:pPr>
        <w:pStyle w:val="stylText"/>
        <w:rPr>
          <w:sz w:val="22"/>
        </w:rPr>
      </w:pPr>
    </w:p>
    <w:p w14:paraId="70D9ECFB" w14:textId="77777777" w:rsidR="00432148" w:rsidRPr="00F5392F" w:rsidRDefault="00432148" w:rsidP="00432148">
      <w:pPr>
        <w:pStyle w:val="stylText"/>
        <w:rPr>
          <w:sz w:val="22"/>
        </w:rPr>
      </w:pPr>
      <w:r w:rsidRPr="00F5392F">
        <w:rPr>
          <w:sz w:val="22"/>
        </w:rPr>
        <w:t>Na nevenkovních pracovištích se teplota hodnotí podle průměrné operativní teploty (t</w:t>
      </w:r>
      <w:r w:rsidRPr="00F5392F">
        <w:rPr>
          <w:sz w:val="22"/>
          <w:vertAlign w:val="subscript"/>
        </w:rPr>
        <w:t>o</w:t>
      </w:r>
      <w:r w:rsidRPr="00F5392F">
        <w:rPr>
          <w:sz w:val="22"/>
        </w:rPr>
        <w:t>).</w:t>
      </w:r>
    </w:p>
    <w:p w14:paraId="73655A6F" w14:textId="77777777" w:rsidR="00432148" w:rsidRPr="00F5392F" w:rsidRDefault="00432148" w:rsidP="00432148">
      <w:pPr>
        <w:pStyle w:val="stylText"/>
        <w:rPr>
          <w:sz w:val="22"/>
        </w:rPr>
      </w:pPr>
    </w:p>
    <w:p w14:paraId="124B3AE7" w14:textId="77777777" w:rsidR="00432148" w:rsidRPr="00F5392F" w:rsidRDefault="00432148" w:rsidP="00432148">
      <w:pPr>
        <w:pStyle w:val="stylText"/>
        <w:rPr>
          <w:sz w:val="22"/>
        </w:rPr>
      </w:pPr>
      <w:r w:rsidRPr="00F5392F">
        <w:rPr>
          <w:sz w:val="22"/>
        </w:rPr>
        <w:t>Na venkovních pracovištích se hodnotí podle výsledné teploty kulového teploměru.</w:t>
      </w:r>
    </w:p>
    <w:p w14:paraId="6B1F7D04" w14:textId="77777777" w:rsidR="00432148" w:rsidRPr="00F5392F" w:rsidRDefault="00432148" w:rsidP="00432148">
      <w:pPr>
        <w:pStyle w:val="stylText"/>
        <w:rPr>
          <w:sz w:val="22"/>
        </w:rPr>
      </w:pPr>
    </w:p>
    <w:p w14:paraId="320BFF23" w14:textId="77777777" w:rsidR="00432148" w:rsidRPr="00F5392F" w:rsidRDefault="00432148" w:rsidP="00432148">
      <w:pPr>
        <w:pStyle w:val="stylText"/>
        <w:rPr>
          <w:sz w:val="22"/>
        </w:rPr>
      </w:pPr>
      <w:r w:rsidRPr="00F5392F">
        <w:rPr>
          <w:sz w:val="22"/>
        </w:rPr>
        <w:t>Ochranný nápoj chránící před zátěží chladem se poskytuje při práci na venkovním pracovišti, na němž je korigovaná teplota vzduchu nižší než 4 °C.</w:t>
      </w:r>
    </w:p>
    <w:p w14:paraId="11479EC9" w14:textId="77777777" w:rsidR="00432148" w:rsidRPr="00F5392F" w:rsidRDefault="00432148" w:rsidP="00432148">
      <w:pPr>
        <w:pStyle w:val="stylText"/>
        <w:rPr>
          <w:sz w:val="22"/>
        </w:rPr>
      </w:pPr>
    </w:p>
    <w:p w14:paraId="03A339EC" w14:textId="77777777" w:rsidR="00432148" w:rsidRPr="00F5392F" w:rsidRDefault="00432148" w:rsidP="00432148">
      <w:pPr>
        <w:pStyle w:val="stylText"/>
        <w:rPr>
          <w:sz w:val="22"/>
        </w:rPr>
      </w:pPr>
      <w:r w:rsidRPr="00F5392F">
        <w:rPr>
          <w:sz w:val="22"/>
        </w:rPr>
        <w:t>Pokud není stanoveno zvláštními pokyny jinak, za měření teplot na daných pracovištích odpovídá přímý nadřízený zaměstnanec.</w:t>
      </w:r>
    </w:p>
    <w:p w14:paraId="27F1CF5A" w14:textId="77777777" w:rsidR="00432148" w:rsidRPr="00F5392F" w:rsidRDefault="00432148" w:rsidP="00432148">
      <w:pPr>
        <w:pStyle w:val="stylText"/>
        <w:rPr>
          <w:sz w:val="22"/>
        </w:rPr>
      </w:pPr>
    </w:p>
    <w:p w14:paraId="02AC8784" w14:textId="77777777" w:rsidR="00432148" w:rsidRPr="00F5392F" w:rsidRDefault="00432148" w:rsidP="00432148">
      <w:pPr>
        <w:pStyle w:val="stylText"/>
        <w:rPr>
          <w:sz w:val="22"/>
        </w:rPr>
      </w:pPr>
      <w:r w:rsidRPr="00F5392F">
        <w:rPr>
          <w:sz w:val="22"/>
        </w:rPr>
        <w:t>Ochranné nápoje musí být na pracovištích snadno dostupné.</w:t>
      </w:r>
    </w:p>
    <w:p w14:paraId="2FD781EF" w14:textId="77777777" w:rsidR="00432148" w:rsidRPr="00F5392F" w:rsidRDefault="00432148" w:rsidP="00432148">
      <w:pPr>
        <w:pStyle w:val="stylText"/>
        <w:rPr>
          <w:sz w:val="22"/>
        </w:rPr>
      </w:pPr>
    </w:p>
    <w:p w14:paraId="79A08364" w14:textId="77777777" w:rsidR="00432148" w:rsidRPr="00F5392F" w:rsidRDefault="00432148" w:rsidP="00432148">
      <w:pPr>
        <w:pStyle w:val="stylText"/>
        <w:rPr>
          <w:sz w:val="22"/>
        </w:rPr>
      </w:pPr>
      <w:r w:rsidRPr="00F5392F">
        <w:rPr>
          <w:sz w:val="22"/>
        </w:rPr>
        <w:t>Poskytování ochranných nápojů nelze nahradit finanční úhradou zaměstnancům.</w:t>
      </w:r>
    </w:p>
    <w:p w14:paraId="1DDD94CE" w14:textId="77777777" w:rsidR="00432148" w:rsidRPr="00F5392F" w:rsidRDefault="00432148" w:rsidP="00432148">
      <w:pPr>
        <w:pStyle w:val="stylNadpis3"/>
        <w:ind w:left="0" w:firstLine="0"/>
        <w:rPr>
          <w:sz w:val="22"/>
        </w:rPr>
      </w:pPr>
      <w:bookmarkStart w:id="486" w:name="_Toc182971185"/>
      <w:bookmarkStart w:id="487" w:name="_Toc185061132"/>
      <w:bookmarkStart w:id="488" w:name="_Toc185401806"/>
      <w:bookmarkStart w:id="489" w:name="_Toc200432664"/>
      <w:bookmarkStart w:id="490" w:name="_Toc216604400"/>
      <w:bookmarkStart w:id="491" w:name="_Toc219101209"/>
      <w:bookmarkStart w:id="492" w:name="_Toc235933467"/>
      <w:bookmarkStart w:id="493" w:name="_Toc337642778"/>
      <w:bookmarkStart w:id="494" w:name="_Toc337644505"/>
      <w:bookmarkStart w:id="495" w:name="_Toc337665659"/>
      <w:r w:rsidRPr="00F5392F">
        <w:rPr>
          <w:sz w:val="22"/>
        </w:rPr>
        <w:t>Druhy ochranných nápojů</w:t>
      </w:r>
      <w:bookmarkEnd w:id="486"/>
      <w:bookmarkEnd w:id="487"/>
      <w:bookmarkEnd w:id="488"/>
      <w:bookmarkEnd w:id="489"/>
      <w:bookmarkEnd w:id="490"/>
      <w:bookmarkEnd w:id="491"/>
      <w:bookmarkEnd w:id="492"/>
      <w:bookmarkEnd w:id="493"/>
      <w:bookmarkEnd w:id="494"/>
      <w:bookmarkEnd w:id="495"/>
    </w:p>
    <w:p w14:paraId="58A277E1" w14:textId="77777777" w:rsidR="00432148" w:rsidRPr="00F5392F" w:rsidRDefault="00432148" w:rsidP="00432148">
      <w:pPr>
        <w:pStyle w:val="stylText"/>
        <w:rPr>
          <w:sz w:val="22"/>
        </w:rPr>
      </w:pPr>
      <w:r w:rsidRPr="00F5392F">
        <w:rPr>
          <w:sz w:val="22"/>
        </w:rPr>
        <w:t>Ochranné nápoje musí být zdravotně nezávadné, musí mít vhodnou teplotu a nesmí obsahovat více než 6,5 hmotnostních % cukru. Ochranné nápoje nesmí obsahovat alkohol.</w:t>
      </w:r>
    </w:p>
    <w:p w14:paraId="6BDDD2CB" w14:textId="77777777" w:rsidR="00432148" w:rsidRPr="00F5392F" w:rsidRDefault="00432148" w:rsidP="00432148">
      <w:pPr>
        <w:pStyle w:val="stylText"/>
        <w:rPr>
          <w:sz w:val="22"/>
        </w:rPr>
      </w:pPr>
    </w:p>
    <w:p w14:paraId="37ECB0B4" w14:textId="77777777" w:rsidR="00432148" w:rsidRPr="00F5392F" w:rsidRDefault="00432148" w:rsidP="00432148">
      <w:pPr>
        <w:pStyle w:val="stylText"/>
        <w:keepNext/>
        <w:rPr>
          <w:sz w:val="22"/>
        </w:rPr>
      </w:pPr>
      <w:r w:rsidRPr="00F5392F">
        <w:rPr>
          <w:sz w:val="22"/>
        </w:rPr>
        <w:t>Ochranné nápoje:</w:t>
      </w:r>
    </w:p>
    <w:p w14:paraId="0E43C615"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při teplotě nižší než 4 °C: čaj v termosce v množství 0,5 litrů za směnu (max. 30 g cukru),</w:t>
      </w:r>
    </w:p>
    <w:p w14:paraId="5912BB31"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při teplotách překračujících dle typu práce hodnoty uvedené v</w:t>
      </w:r>
      <w:r w:rsidR="00363328" w:rsidRPr="00F5392F">
        <w:rPr>
          <w:sz w:val="22"/>
        </w:rPr>
        <w:t>ýše</w:t>
      </w:r>
      <w:r w:rsidRPr="00F5392F">
        <w:rPr>
          <w:sz w:val="22"/>
        </w:rPr>
        <w:t>, minerální voda slabě mineralizovaná (s obsahem rozpuštěných látek 50 až 500 mg/l), pramenitá voda nebo voda splňující obdobné mikrobiologické, fyzikální a chemické požadavky jako u jmenovaných vod, v množství 1,5 litru za směnu, nebo instantní ochranný nápoj rozpuštěný v 1,5 litru vody v poměru daném výrobcem splňující požadavky na ochranné nápoje.</w:t>
      </w:r>
    </w:p>
    <w:p w14:paraId="3EA41D0B" w14:textId="77777777" w:rsidR="00432148" w:rsidRPr="00F5392F" w:rsidRDefault="00432148" w:rsidP="00432148">
      <w:pPr>
        <w:pStyle w:val="stylText"/>
        <w:rPr>
          <w:sz w:val="22"/>
        </w:rPr>
      </w:pPr>
    </w:p>
    <w:p w14:paraId="38FB0B75" w14:textId="77777777" w:rsidR="00432148" w:rsidRPr="00F5392F" w:rsidRDefault="00432148" w:rsidP="00432148">
      <w:pPr>
        <w:pStyle w:val="stylText"/>
        <w:rPr>
          <w:sz w:val="22"/>
        </w:rPr>
      </w:pPr>
      <w:r w:rsidRPr="00F5392F">
        <w:rPr>
          <w:sz w:val="22"/>
        </w:rPr>
        <w:t>Za účelem poskytování nápojů chránících před zátěží chladem má vedoucí zaměstnanec povinnost zajistit zaměstnanci termosku (předpokládaná doba životnosti 2 roky)</w:t>
      </w:r>
    </w:p>
    <w:p w14:paraId="11F366E4" w14:textId="77777777" w:rsidR="00432148" w:rsidRPr="00F5392F" w:rsidRDefault="00432148" w:rsidP="00432148">
      <w:pPr>
        <w:pStyle w:val="stylNadpis3"/>
        <w:ind w:left="0" w:firstLine="0"/>
        <w:rPr>
          <w:sz w:val="22"/>
        </w:rPr>
      </w:pPr>
      <w:bookmarkStart w:id="496" w:name="_Toc182971186"/>
      <w:bookmarkStart w:id="497" w:name="_Toc185061133"/>
      <w:bookmarkStart w:id="498" w:name="_Toc185401807"/>
      <w:bookmarkStart w:id="499" w:name="_Toc200432665"/>
      <w:bookmarkStart w:id="500" w:name="_Toc216604401"/>
      <w:bookmarkStart w:id="501" w:name="_Toc219101210"/>
      <w:bookmarkStart w:id="502" w:name="_Toc235933468"/>
      <w:bookmarkStart w:id="503" w:name="_Toc337642779"/>
      <w:bookmarkStart w:id="504" w:name="_Toc337644506"/>
      <w:bookmarkStart w:id="505" w:name="_Toc337665660"/>
      <w:r w:rsidRPr="00F5392F">
        <w:rPr>
          <w:sz w:val="22"/>
        </w:rPr>
        <w:t>Nákup, výdej a evidence poskytování ochranných nápojů</w:t>
      </w:r>
      <w:bookmarkEnd w:id="496"/>
      <w:bookmarkEnd w:id="497"/>
      <w:bookmarkEnd w:id="498"/>
      <w:bookmarkEnd w:id="499"/>
      <w:bookmarkEnd w:id="500"/>
      <w:bookmarkEnd w:id="501"/>
      <w:bookmarkEnd w:id="502"/>
      <w:bookmarkEnd w:id="503"/>
      <w:bookmarkEnd w:id="504"/>
      <w:bookmarkEnd w:id="505"/>
    </w:p>
    <w:p w14:paraId="41BEF512" w14:textId="77777777" w:rsidR="00432148" w:rsidRPr="00F5392F" w:rsidRDefault="00432148" w:rsidP="00432148">
      <w:pPr>
        <w:pStyle w:val="stylText"/>
        <w:rPr>
          <w:sz w:val="22"/>
        </w:rPr>
      </w:pPr>
      <w:r w:rsidRPr="00F5392F">
        <w:rPr>
          <w:sz w:val="22"/>
        </w:rPr>
        <w:t xml:space="preserve">Přímý nadřízený zaměstnanec zabezpečí nákup a výdej ochranných nápojů skutečnému počtu zaměstnanců přítomných na jim řízených pracovištích </w:t>
      </w:r>
      <w:r w:rsidR="00B070E4" w:rsidRPr="00F5392F">
        <w:rPr>
          <w:sz w:val="22"/>
        </w:rPr>
        <w:t>organizace.</w:t>
      </w:r>
    </w:p>
    <w:p w14:paraId="55CC8EE0" w14:textId="77777777" w:rsidR="00432148" w:rsidRPr="00F5392F" w:rsidRDefault="00432148" w:rsidP="00432148">
      <w:pPr>
        <w:pStyle w:val="stylText"/>
        <w:rPr>
          <w:sz w:val="22"/>
        </w:rPr>
      </w:pPr>
    </w:p>
    <w:p w14:paraId="23921153" w14:textId="77777777" w:rsidR="00432148" w:rsidRPr="00F5392F" w:rsidRDefault="00432148" w:rsidP="00432148">
      <w:pPr>
        <w:pStyle w:val="stylText"/>
        <w:rPr>
          <w:sz w:val="22"/>
        </w:rPr>
      </w:pPr>
      <w:r w:rsidRPr="00F5392F">
        <w:rPr>
          <w:sz w:val="22"/>
        </w:rPr>
        <w:t>Přímý nadřízený zaměstnanec eviduje poskytnutí ochranných nápoj</w:t>
      </w:r>
      <w:r w:rsidR="00833EEA" w:rsidRPr="00F5392F">
        <w:rPr>
          <w:sz w:val="22"/>
        </w:rPr>
        <w:t>ů</w:t>
      </w:r>
      <w:r w:rsidR="00B070E4" w:rsidRPr="00F5392F">
        <w:rPr>
          <w:sz w:val="22"/>
        </w:rPr>
        <w:t>.</w:t>
      </w:r>
    </w:p>
    <w:p w14:paraId="35AF70D9" w14:textId="77777777" w:rsidR="00432148" w:rsidRPr="00F5392F" w:rsidRDefault="00432148" w:rsidP="00432148">
      <w:pPr>
        <w:pStyle w:val="stylNadpis2"/>
        <w:ind w:left="0"/>
      </w:pPr>
      <w:bookmarkStart w:id="506" w:name="_Toc337642693"/>
      <w:bookmarkStart w:id="507" w:name="_Toc337642780"/>
      <w:bookmarkStart w:id="508" w:name="_Toc337644261"/>
      <w:bookmarkStart w:id="509" w:name="_Toc337644389"/>
      <w:bookmarkStart w:id="510" w:name="_Toc337644507"/>
      <w:bookmarkStart w:id="511" w:name="_Toc337644789"/>
      <w:bookmarkStart w:id="512" w:name="_Toc337647488"/>
      <w:bookmarkStart w:id="513" w:name="_Ref318016577"/>
      <w:bookmarkStart w:id="514" w:name="_Toc337642782"/>
      <w:bookmarkStart w:id="515" w:name="_Toc337644509"/>
      <w:bookmarkStart w:id="516" w:name="_Toc337665662"/>
      <w:bookmarkStart w:id="517" w:name="_Toc235933470"/>
      <w:bookmarkEnd w:id="506"/>
      <w:bookmarkEnd w:id="507"/>
      <w:bookmarkEnd w:id="508"/>
      <w:bookmarkEnd w:id="509"/>
      <w:bookmarkEnd w:id="510"/>
      <w:bookmarkEnd w:id="511"/>
      <w:bookmarkEnd w:id="512"/>
      <w:r w:rsidRPr="00F5392F">
        <w:t>Doprava</w:t>
      </w:r>
      <w:bookmarkEnd w:id="513"/>
      <w:bookmarkEnd w:id="514"/>
      <w:bookmarkEnd w:id="515"/>
      <w:bookmarkEnd w:id="516"/>
    </w:p>
    <w:p w14:paraId="26890A8D" w14:textId="77777777" w:rsidR="00432148" w:rsidRPr="00F5392F" w:rsidRDefault="00432148" w:rsidP="00432148">
      <w:pPr>
        <w:pStyle w:val="stylText"/>
        <w:rPr>
          <w:sz w:val="22"/>
        </w:rPr>
      </w:pPr>
      <w:r w:rsidRPr="00F5392F">
        <w:rPr>
          <w:sz w:val="22"/>
        </w:rPr>
        <w:t xml:space="preserve">Každý zaměstnanec je při obsluze motorového vozidla povinen dodržovat pravidla silničního provozu </w:t>
      </w:r>
      <w:r w:rsidR="00B070E4" w:rsidRPr="00F5392F">
        <w:rPr>
          <w:sz w:val="22"/>
        </w:rPr>
        <w:t xml:space="preserve">a interního předpisu k </w:t>
      </w:r>
      <w:r w:rsidRPr="00F5392F">
        <w:rPr>
          <w:sz w:val="22"/>
        </w:rPr>
        <w:t>řízení autodopravy.</w:t>
      </w:r>
    </w:p>
    <w:p w14:paraId="72669544" w14:textId="77777777" w:rsidR="00432148" w:rsidRPr="00F5392F" w:rsidRDefault="00432148" w:rsidP="00432148">
      <w:pPr>
        <w:pStyle w:val="stylNadpis2"/>
        <w:ind w:left="0"/>
      </w:pPr>
      <w:bookmarkStart w:id="518" w:name="_Toc337642783"/>
      <w:bookmarkStart w:id="519" w:name="_Toc337644510"/>
      <w:bookmarkStart w:id="520" w:name="_Toc337665663"/>
      <w:bookmarkStart w:id="521" w:name="_Toc235933471"/>
      <w:bookmarkEnd w:id="517"/>
      <w:r w:rsidRPr="00F5392F">
        <w:t>Poskytování bezpečnostních přestávek</w:t>
      </w:r>
      <w:bookmarkEnd w:id="518"/>
      <w:bookmarkEnd w:id="519"/>
      <w:bookmarkEnd w:id="520"/>
    </w:p>
    <w:p w14:paraId="64794DEF" w14:textId="77777777" w:rsidR="00432148" w:rsidRPr="00F5392F" w:rsidRDefault="00432148" w:rsidP="00432148">
      <w:pPr>
        <w:pStyle w:val="Heading3"/>
      </w:pPr>
      <w:bookmarkStart w:id="522" w:name="_Toc337642784"/>
      <w:bookmarkStart w:id="523" w:name="_Toc337644511"/>
      <w:bookmarkStart w:id="524" w:name="_Toc337665664"/>
      <w:r w:rsidRPr="00F5392F">
        <w:t>Bezpečnostní přestávky při práci v chladu</w:t>
      </w:r>
      <w:bookmarkEnd w:id="522"/>
      <w:bookmarkEnd w:id="523"/>
      <w:bookmarkEnd w:id="524"/>
    </w:p>
    <w:p w14:paraId="1CAFA9F6" w14:textId="77777777" w:rsidR="00432148" w:rsidRPr="00F5392F" w:rsidRDefault="00432148" w:rsidP="00432148">
      <w:pPr>
        <w:pStyle w:val="stylText"/>
        <w:keepNext/>
        <w:rPr>
          <w:sz w:val="22"/>
        </w:rPr>
      </w:pPr>
      <w:r w:rsidRPr="00F5392F">
        <w:rPr>
          <w:sz w:val="22"/>
        </w:rPr>
        <w:t xml:space="preserve">Zaměstnanec pracující při práci v chladu má právo na bezpečnostní přestávku ohřívárně v délce min. 10 min: </w:t>
      </w:r>
    </w:p>
    <w:p w14:paraId="1A17F792"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pokud vykonává práci při korigované teplotě od 4 do -10 °C po 2 hodinách nepřetržité práce, při teplotě vzduchu od -10,1 do -20 °C po 1 hodině a při teplotě vzduchu od -20,1 do -30 °C po 30 minutách. Ohřívárna musí být vytápěna nejméně na 22 °C a musí být vybavena sedacím nábytkem, stolem a věšáky na pracovní oděv.</w:t>
      </w:r>
    </w:p>
    <w:p w14:paraId="24814E2B" w14:textId="77777777" w:rsidR="00432148" w:rsidRPr="00F5392F" w:rsidRDefault="00432148" w:rsidP="00432148">
      <w:pPr>
        <w:pStyle w:val="Stylseznamadaaodstavec"/>
        <w:numPr>
          <w:ilvl w:val="0"/>
          <w:numId w:val="12"/>
        </w:numPr>
        <w:tabs>
          <w:tab w:val="clear" w:pos="1070"/>
        </w:tabs>
        <w:spacing w:before="0" w:after="0"/>
        <w:ind w:left="567" w:hanging="357"/>
        <w:rPr>
          <w:sz w:val="22"/>
        </w:rPr>
      </w:pPr>
      <w:r w:rsidRPr="00F5392F">
        <w:rPr>
          <w:sz w:val="22"/>
        </w:rPr>
        <w:t xml:space="preserve">aby zaměstnanec nekonal práci na pracovišti, na kterém je korigovaná teplota vzduchu nižší než -30 °C, nejde-li o naléhavé provádění oprav, odvracení nebezpečí pro život nebo zdraví, při živelních a jiných mimořádných událostech; ochrana zdraví zaměstnanců se pro tyto účely zajišťuje střídáním zaměstnanců nebo jinou organizací práce podle konkrétních podmínek práce. </w:t>
      </w:r>
    </w:p>
    <w:p w14:paraId="0FA08EF5" w14:textId="77777777" w:rsidR="00432148" w:rsidRPr="00F5392F" w:rsidRDefault="00432148" w:rsidP="00432148">
      <w:pPr>
        <w:pStyle w:val="stylText"/>
        <w:rPr>
          <w:sz w:val="22"/>
        </w:rPr>
      </w:pPr>
    </w:p>
    <w:p w14:paraId="1D98FD7C" w14:textId="77777777" w:rsidR="00432148" w:rsidRPr="00F5392F" w:rsidRDefault="00432148" w:rsidP="00432148">
      <w:pPr>
        <w:pStyle w:val="stylText"/>
        <w:rPr>
          <w:sz w:val="22"/>
        </w:rPr>
      </w:pPr>
      <w:r w:rsidRPr="00F5392F">
        <w:rPr>
          <w:sz w:val="22"/>
        </w:rPr>
        <w:t>Korigovaná teplota je naměřená teplota s korekcí dle rychlosti proudění vzduchu a stanovuje se dle níže uvedené tabulky:</w:t>
      </w:r>
    </w:p>
    <w:p w14:paraId="11414588" w14:textId="77777777" w:rsidR="00432148" w:rsidRPr="00F5392F" w:rsidRDefault="00432148" w:rsidP="00432148">
      <w:pPr>
        <w:pStyle w:val="stylTex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98"/>
        <w:gridCol w:w="1114"/>
        <w:gridCol w:w="1112"/>
        <w:gridCol w:w="1112"/>
        <w:gridCol w:w="1113"/>
        <w:gridCol w:w="1113"/>
        <w:gridCol w:w="1113"/>
        <w:gridCol w:w="1113"/>
      </w:tblGrid>
      <w:tr w:rsidR="00432148" w:rsidRPr="00F5392F" w14:paraId="252D895C" w14:textId="77777777" w:rsidTr="00E024D7">
        <w:trPr>
          <w:jc w:val="center"/>
        </w:trPr>
        <w:tc>
          <w:tcPr>
            <w:tcW w:w="1516" w:type="dxa"/>
            <w:vAlign w:val="center"/>
          </w:tcPr>
          <w:p w14:paraId="101530D3" w14:textId="77777777" w:rsidR="00432148" w:rsidRPr="00F5392F" w:rsidRDefault="00432148" w:rsidP="00E024D7">
            <w:pPr>
              <w:jc w:val="center"/>
              <w:rPr>
                <w:b/>
                <w:sz w:val="22"/>
                <w:szCs w:val="22"/>
              </w:rPr>
            </w:pPr>
            <w:r w:rsidRPr="00F5392F">
              <w:rPr>
                <w:b/>
                <w:sz w:val="22"/>
                <w:szCs w:val="22"/>
              </w:rPr>
              <w:lastRenderedPageBreak/>
              <w:t>Proudění vzduchu</w:t>
            </w:r>
          </w:p>
        </w:tc>
        <w:tc>
          <w:tcPr>
            <w:tcW w:w="8061" w:type="dxa"/>
            <w:gridSpan w:val="7"/>
            <w:vAlign w:val="center"/>
          </w:tcPr>
          <w:p w14:paraId="17FECDE5" w14:textId="77777777" w:rsidR="00432148" w:rsidRPr="00F5392F" w:rsidRDefault="00432148" w:rsidP="00E024D7">
            <w:pPr>
              <w:jc w:val="center"/>
              <w:rPr>
                <w:b/>
                <w:sz w:val="22"/>
                <w:szCs w:val="22"/>
              </w:rPr>
            </w:pPr>
            <w:r w:rsidRPr="00F5392F">
              <w:rPr>
                <w:b/>
                <w:sz w:val="22"/>
                <w:szCs w:val="22"/>
              </w:rPr>
              <w:t>Teplota vzduchu t</w:t>
            </w:r>
            <w:r w:rsidRPr="00F5392F">
              <w:rPr>
                <w:b/>
                <w:sz w:val="22"/>
                <w:szCs w:val="22"/>
                <w:vertAlign w:val="subscript"/>
              </w:rPr>
              <w:t>a</w:t>
            </w:r>
            <w:r w:rsidRPr="00F5392F">
              <w:rPr>
                <w:b/>
                <w:sz w:val="22"/>
                <w:szCs w:val="22"/>
              </w:rPr>
              <w:t xml:space="preserve"> (°C)</w:t>
            </w:r>
          </w:p>
        </w:tc>
      </w:tr>
      <w:tr w:rsidR="00432148" w:rsidRPr="00F5392F" w14:paraId="6B7BD355" w14:textId="77777777" w:rsidTr="00E024D7">
        <w:trPr>
          <w:jc w:val="center"/>
        </w:trPr>
        <w:tc>
          <w:tcPr>
            <w:tcW w:w="1516" w:type="dxa"/>
          </w:tcPr>
          <w:p w14:paraId="5EFB469E" w14:textId="77777777" w:rsidR="00432148" w:rsidRPr="00F5392F" w:rsidRDefault="00432148" w:rsidP="00E024D7">
            <w:pPr>
              <w:jc w:val="center"/>
              <w:rPr>
                <w:sz w:val="22"/>
                <w:szCs w:val="22"/>
              </w:rPr>
            </w:pPr>
            <w:r w:rsidRPr="00F5392F">
              <w:rPr>
                <w:sz w:val="22"/>
                <w:szCs w:val="22"/>
              </w:rPr>
              <w:t>m.s</w:t>
            </w:r>
            <w:r w:rsidRPr="00F5392F">
              <w:rPr>
                <w:sz w:val="22"/>
                <w:szCs w:val="22"/>
                <w:vertAlign w:val="superscript"/>
              </w:rPr>
              <w:t>-1</w:t>
            </w:r>
          </w:p>
        </w:tc>
        <w:tc>
          <w:tcPr>
            <w:tcW w:w="1151" w:type="dxa"/>
          </w:tcPr>
          <w:p w14:paraId="68D0FE14" w14:textId="77777777" w:rsidR="00432148" w:rsidRPr="00F5392F" w:rsidRDefault="00432148" w:rsidP="00E024D7">
            <w:pPr>
              <w:jc w:val="center"/>
              <w:rPr>
                <w:sz w:val="22"/>
                <w:szCs w:val="22"/>
              </w:rPr>
            </w:pPr>
            <w:r w:rsidRPr="00F5392F">
              <w:rPr>
                <w:sz w:val="22"/>
                <w:szCs w:val="22"/>
              </w:rPr>
              <w:t>+4</w:t>
            </w:r>
          </w:p>
        </w:tc>
        <w:tc>
          <w:tcPr>
            <w:tcW w:w="1151" w:type="dxa"/>
          </w:tcPr>
          <w:p w14:paraId="34B02793" w14:textId="77777777" w:rsidR="00432148" w:rsidRPr="00F5392F" w:rsidRDefault="00432148" w:rsidP="00E024D7">
            <w:pPr>
              <w:jc w:val="center"/>
              <w:rPr>
                <w:sz w:val="22"/>
                <w:szCs w:val="22"/>
              </w:rPr>
            </w:pPr>
            <w:r w:rsidRPr="00F5392F">
              <w:rPr>
                <w:sz w:val="22"/>
                <w:szCs w:val="22"/>
              </w:rPr>
              <w:t>-1</w:t>
            </w:r>
          </w:p>
        </w:tc>
        <w:tc>
          <w:tcPr>
            <w:tcW w:w="1151" w:type="dxa"/>
          </w:tcPr>
          <w:p w14:paraId="64EAF1DD" w14:textId="77777777" w:rsidR="00432148" w:rsidRPr="00F5392F" w:rsidRDefault="00432148" w:rsidP="00E024D7">
            <w:pPr>
              <w:jc w:val="center"/>
              <w:rPr>
                <w:sz w:val="22"/>
                <w:szCs w:val="22"/>
              </w:rPr>
            </w:pPr>
            <w:r w:rsidRPr="00F5392F">
              <w:rPr>
                <w:sz w:val="22"/>
                <w:szCs w:val="22"/>
              </w:rPr>
              <w:t>-7</w:t>
            </w:r>
          </w:p>
        </w:tc>
        <w:tc>
          <w:tcPr>
            <w:tcW w:w="1152" w:type="dxa"/>
          </w:tcPr>
          <w:p w14:paraId="244DA5B8" w14:textId="77777777" w:rsidR="00432148" w:rsidRPr="00F5392F" w:rsidRDefault="00432148" w:rsidP="00E024D7">
            <w:pPr>
              <w:jc w:val="center"/>
              <w:rPr>
                <w:sz w:val="22"/>
                <w:szCs w:val="22"/>
              </w:rPr>
            </w:pPr>
            <w:r w:rsidRPr="00F5392F">
              <w:rPr>
                <w:sz w:val="22"/>
                <w:szCs w:val="22"/>
              </w:rPr>
              <w:t>-12</w:t>
            </w:r>
          </w:p>
        </w:tc>
        <w:tc>
          <w:tcPr>
            <w:tcW w:w="1152" w:type="dxa"/>
          </w:tcPr>
          <w:p w14:paraId="51DB560A" w14:textId="77777777" w:rsidR="00432148" w:rsidRPr="00F5392F" w:rsidRDefault="00432148" w:rsidP="00E024D7">
            <w:pPr>
              <w:jc w:val="center"/>
              <w:rPr>
                <w:sz w:val="22"/>
                <w:szCs w:val="22"/>
              </w:rPr>
            </w:pPr>
            <w:r w:rsidRPr="00F5392F">
              <w:rPr>
                <w:sz w:val="22"/>
                <w:szCs w:val="22"/>
              </w:rPr>
              <w:t>-16</w:t>
            </w:r>
          </w:p>
        </w:tc>
        <w:tc>
          <w:tcPr>
            <w:tcW w:w="1152" w:type="dxa"/>
          </w:tcPr>
          <w:p w14:paraId="6680A16F" w14:textId="77777777" w:rsidR="00432148" w:rsidRPr="00F5392F" w:rsidRDefault="00432148" w:rsidP="00E024D7">
            <w:pPr>
              <w:jc w:val="center"/>
              <w:rPr>
                <w:sz w:val="22"/>
                <w:szCs w:val="22"/>
              </w:rPr>
            </w:pPr>
            <w:r w:rsidRPr="00F5392F">
              <w:rPr>
                <w:sz w:val="22"/>
                <w:szCs w:val="22"/>
              </w:rPr>
              <w:t>-23</w:t>
            </w:r>
          </w:p>
        </w:tc>
        <w:tc>
          <w:tcPr>
            <w:tcW w:w="1152" w:type="dxa"/>
          </w:tcPr>
          <w:p w14:paraId="6FBE1D6D" w14:textId="77777777" w:rsidR="00432148" w:rsidRPr="00F5392F" w:rsidRDefault="00432148" w:rsidP="00E024D7">
            <w:pPr>
              <w:jc w:val="center"/>
              <w:rPr>
                <w:sz w:val="22"/>
                <w:szCs w:val="22"/>
              </w:rPr>
            </w:pPr>
            <w:r w:rsidRPr="00F5392F">
              <w:rPr>
                <w:sz w:val="22"/>
                <w:szCs w:val="22"/>
              </w:rPr>
              <w:t>-29</w:t>
            </w:r>
          </w:p>
        </w:tc>
      </w:tr>
      <w:tr w:rsidR="00432148" w:rsidRPr="00F5392F" w14:paraId="0B02B1E3" w14:textId="77777777" w:rsidTr="00E024D7">
        <w:trPr>
          <w:jc w:val="center"/>
        </w:trPr>
        <w:tc>
          <w:tcPr>
            <w:tcW w:w="1516" w:type="dxa"/>
          </w:tcPr>
          <w:p w14:paraId="08676416" w14:textId="77777777" w:rsidR="00432148" w:rsidRPr="00F5392F" w:rsidRDefault="00432148" w:rsidP="00E024D7">
            <w:pPr>
              <w:jc w:val="center"/>
              <w:rPr>
                <w:sz w:val="22"/>
                <w:szCs w:val="22"/>
              </w:rPr>
            </w:pPr>
            <w:r w:rsidRPr="00F5392F">
              <w:rPr>
                <w:sz w:val="22"/>
                <w:szCs w:val="22"/>
              </w:rPr>
              <w:t>1,8</w:t>
            </w:r>
          </w:p>
        </w:tc>
        <w:tc>
          <w:tcPr>
            <w:tcW w:w="1151" w:type="dxa"/>
          </w:tcPr>
          <w:p w14:paraId="01774B61" w14:textId="77777777" w:rsidR="00432148" w:rsidRPr="00F5392F" w:rsidRDefault="00432148" w:rsidP="00E024D7">
            <w:pPr>
              <w:jc w:val="center"/>
              <w:rPr>
                <w:sz w:val="22"/>
                <w:szCs w:val="22"/>
              </w:rPr>
            </w:pPr>
            <w:r w:rsidRPr="00F5392F">
              <w:rPr>
                <w:sz w:val="22"/>
                <w:szCs w:val="22"/>
              </w:rPr>
              <w:t>+4</w:t>
            </w:r>
          </w:p>
        </w:tc>
        <w:tc>
          <w:tcPr>
            <w:tcW w:w="1151" w:type="dxa"/>
          </w:tcPr>
          <w:p w14:paraId="5893823B" w14:textId="77777777" w:rsidR="00432148" w:rsidRPr="00F5392F" w:rsidRDefault="00432148" w:rsidP="00E024D7">
            <w:pPr>
              <w:jc w:val="center"/>
              <w:rPr>
                <w:sz w:val="22"/>
                <w:szCs w:val="22"/>
              </w:rPr>
            </w:pPr>
            <w:r w:rsidRPr="00F5392F">
              <w:rPr>
                <w:sz w:val="22"/>
                <w:szCs w:val="22"/>
              </w:rPr>
              <w:t>-1</w:t>
            </w:r>
          </w:p>
        </w:tc>
        <w:tc>
          <w:tcPr>
            <w:tcW w:w="1151" w:type="dxa"/>
          </w:tcPr>
          <w:p w14:paraId="2DF801E7" w14:textId="77777777" w:rsidR="00432148" w:rsidRPr="00F5392F" w:rsidRDefault="00432148" w:rsidP="00E024D7">
            <w:pPr>
              <w:jc w:val="center"/>
              <w:rPr>
                <w:sz w:val="22"/>
                <w:szCs w:val="22"/>
              </w:rPr>
            </w:pPr>
            <w:r w:rsidRPr="00F5392F">
              <w:rPr>
                <w:sz w:val="22"/>
                <w:szCs w:val="22"/>
              </w:rPr>
              <w:t>-7</w:t>
            </w:r>
          </w:p>
        </w:tc>
        <w:tc>
          <w:tcPr>
            <w:tcW w:w="1152" w:type="dxa"/>
          </w:tcPr>
          <w:p w14:paraId="1E6DD283" w14:textId="77777777" w:rsidR="00432148" w:rsidRPr="00F5392F" w:rsidRDefault="00432148" w:rsidP="00E024D7">
            <w:pPr>
              <w:jc w:val="center"/>
              <w:rPr>
                <w:sz w:val="22"/>
                <w:szCs w:val="22"/>
              </w:rPr>
            </w:pPr>
            <w:r w:rsidRPr="00F5392F">
              <w:rPr>
                <w:sz w:val="22"/>
                <w:szCs w:val="22"/>
              </w:rPr>
              <w:t>-12</w:t>
            </w:r>
          </w:p>
        </w:tc>
        <w:tc>
          <w:tcPr>
            <w:tcW w:w="1152" w:type="dxa"/>
          </w:tcPr>
          <w:p w14:paraId="7631AC06" w14:textId="77777777" w:rsidR="00432148" w:rsidRPr="00F5392F" w:rsidRDefault="00432148" w:rsidP="00E024D7">
            <w:pPr>
              <w:jc w:val="center"/>
              <w:rPr>
                <w:sz w:val="22"/>
                <w:szCs w:val="22"/>
              </w:rPr>
            </w:pPr>
            <w:r w:rsidRPr="00F5392F">
              <w:rPr>
                <w:sz w:val="22"/>
                <w:szCs w:val="22"/>
              </w:rPr>
              <w:t>-16</w:t>
            </w:r>
          </w:p>
        </w:tc>
        <w:tc>
          <w:tcPr>
            <w:tcW w:w="1152" w:type="dxa"/>
          </w:tcPr>
          <w:p w14:paraId="6AA16A79" w14:textId="77777777" w:rsidR="00432148" w:rsidRPr="00F5392F" w:rsidRDefault="00432148" w:rsidP="00E024D7">
            <w:pPr>
              <w:jc w:val="center"/>
              <w:rPr>
                <w:sz w:val="22"/>
                <w:szCs w:val="22"/>
              </w:rPr>
            </w:pPr>
            <w:r w:rsidRPr="00F5392F">
              <w:rPr>
                <w:sz w:val="22"/>
                <w:szCs w:val="22"/>
              </w:rPr>
              <w:t>-23</w:t>
            </w:r>
          </w:p>
        </w:tc>
        <w:tc>
          <w:tcPr>
            <w:tcW w:w="1152" w:type="dxa"/>
          </w:tcPr>
          <w:p w14:paraId="4D7E8D61" w14:textId="77777777" w:rsidR="00432148" w:rsidRPr="00F5392F" w:rsidRDefault="00432148" w:rsidP="00E024D7">
            <w:pPr>
              <w:jc w:val="center"/>
              <w:rPr>
                <w:sz w:val="22"/>
                <w:szCs w:val="22"/>
              </w:rPr>
            </w:pPr>
            <w:r w:rsidRPr="00F5392F">
              <w:rPr>
                <w:sz w:val="22"/>
                <w:szCs w:val="22"/>
              </w:rPr>
              <w:t>-29</w:t>
            </w:r>
          </w:p>
        </w:tc>
      </w:tr>
      <w:tr w:rsidR="00432148" w:rsidRPr="00F5392F" w14:paraId="026A427C" w14:textId="77777777" w:rsidTr="00E024D7">
        <w:trPr>
          <w:jc w:val="center"/>
        </w:trPr>
        <w:tc>
          <w:tcPr>
            <w:tcW w:w="1516" w:type="dxa"/>
          </w:tcPr>
          <w:p w14:paraId="016EF74F" w14:textId="77777777" w:rsidR="00432148" w:rsidRPr="00F5392F" w:rsidRDefault="00432148" w:rsidP="00E024D7">
            <w:pPr>
              <w:jc w:val="center"/>
              <w:rPr>
                <w:sz w:val="22"/>
                <w:szCs w:val="22"/>
              </w:rPr>
            </w:pPr>
            <w:r w:rsidRPr="00F5392F">
              <w:rPr>
                <w:sz w:val="22"/>
                <w:szCs w:val="22"/>
              </w:rPr>
              <w:t>2,2</w:t>
            </w:r>
          </w:p>
        </w:tc>
        <w:tc>
          <w:tcPr>
            <w:tcW w:w="1151" w:type="dxa"/>
          </w:tcPr>
          <w:p w14:paraId="19123AC3" w14:textId="77777777" w:rsidR="00432148" w:rsidRPr="00F5392F" w:rsidRDefault="00432148" w:rsidP="00E024D7">
            <w:pPr>
              <w:jc w:val="center"/>
              <w:rPr>
                <w:sz w:val="22"/>
                <w:szCs w:val="22"/>
              </w:rPr>
            </w:pPr>
            <w:r w:rsidRPr="00F5392F">
              <w:rPr>
                <w:sz w:val="22"/>
                <w:szCs w:val="22"/>
              </w:rPr>
              <w:t>+3</w:t>
            </w:r>
          </w:p>
        </w:tc>
        <w:tc>
          <w:tcPr>
            <w:tcW w:w="1151" w:type="dxa"/>
          </w:tcPr>
          <w:p w14:paraId="6B6512FF" w14:textId="77777777" w:rsidR="00432148" w:rsidRPr="00F5392F" w:rsidRDefault="00432148" w:rsidP="00E024D7">
            <w:pPr>
              <w:jc w:val="center"/>
              <w:rPr>
                <w:sz w:val="22"/>
                <w:szCs w:val="22"/>
              </w:rPr>
            </w:pPr>
            <w:r w:rsidRPr="00F5392F">
              <w:rPr>
                <w:sz w:val="22"/>
                <w:szCs w:val="22"/>
              </w:rPr>
              <w:t>-3</w:t>
            </w:r>
          </w:p>
        </w:tc>
        <w:tc>
          <w:tcPr>
            <w:tcW w:w="1151" w:type="dxa"/>
          </w:tcPr>
          <w:p w14:paraId="1F96A2E8" w14:textId="77777777" w:rsidR="00432148" w:rsidRPr="00F5392F" w:rsidRDefault="00432148" w:rsidP="00E024D7">
            <w:pPr>
              <w:jc w:val="center"/>
              <w:rPr>
                <w:sz w:val="22"/>
                <w:szCs w:val="22"/>
              </w:rPr>
            </w:pPr>
            <w:r w:rsidRPr="00F5392F">
              <w:rPr>
                <w:sz w:val="22"/>
                <w:szCs w:val="22"/>
              </w:rPr>
              <w:t>-9</w:t>
            </w:r>
          </w:p>
        </w:tc>
        <w:tc>
          <w:tcPr>
            <w:tcW w:w="1152" w:type="dxa"/>
          </w:tcPr>
          <w:p w14:paraId="70F46D7A" w14:textId="77777777" w:rsidR="00432148" w:rsidRPr="00F5392F" w:rsidRDefault="00432148" w:rsidP="00E024D7">
            <w:pPr>
              <w:jc w:val="center"/>
              <w:rPr>
                <w:sz w:val="22"/>
                <w:szCs w:val="22"/>
              </w:rPr>
            </w:pPr>
            <w:r w:rsidRPr="00F5392F">
              <w:rPr>
                <w:sz w:val="22"/>
                <w:szCs w:val="22"/>
              </w:rPr>
              <w:t>-15</w:t>
            </w:r>
          </w:p>
        </w:tc>
        <w:tc>
          <w:tcPr>
            <w:tcW w:w="1152" w:type="dxa"/>
          </w:tcPr>
          <w:p w14:paraId="6C18E14C" w14:textId="77777777" w:rsidR="00432148" w:rsidRPr="00F5392F" w:rsidRDefault="00432148" w:rsidP="00E024D7">
            <w:pPr>
              <w:jc w:val="center"/>
              <w:rPr>
                <w:sz w:val="22"/>
                <w:szCs w:val="22"/>
              </w:rPr>
            </w:pPr>
            <w:r w:rsidRPr="00F5392F">
              <w:rPr>
                <w:sz w:val="22"/>
                <w:szCs w:val="22"/>
              </w:rPr>
              <w:t>-21</w:t>
            </w:r>
          </w:p>
        </w:tc>
        <w:tc>
          <w:tcPr>
            <w:tcW w:w="1152" w:type="dxa"/>
          </w:tcPr>
          <w:p w14:paraId="118803BE" w14:textId="77777777" w:rsidR="00432148" w:rsidRPr="00F5392F" w:rsidRDefault="00432148" w:rsidP="00E024D7">
            <w:pPr>
              <w:jc w:val="center"/>
              <w:rPr>
                <w:sz w:val="22"/>
                <w:szCs w:val="22"/>
              </w:rPr>
            </w:pPr>
            <w:r w:rsidRPr="00F5392F">
              <w:rPr>
                <w:sz w:val="22"/>
                <w:szCs w:val="22"/>
              </w:rPr>
              <w:t>-26</w:t>
            </w:r>
          </w:p>
        </w:tc>
        <w:tc>
          <w:tcPr>
            <w:tcW w:w="1152" w:type="dxa"/>
          </w:tcPr>
          <w:p w14:paraId="2A044F7D" w14:textId="77777777" w:rsidR="00432148" w:rsidRPr="00F5392F" w:rsidRDefault="00432148" w:rsidP="00E024D7">
            <w:pPr>
              <w:jc w:val="center"/>
              <w:rPr>
                <w:sz w:val="22"/>
                <w:szCs w:val="22"/>
              </w:rPr>
            </w:pPr>
            <w:r w:rsidRPr="00F5392F">
              <w:rPr>
                <w:sz w:val="22"/>
                <w:szCs w:val="22"/>
              </w:rPr>
              <w:t>-32</w:t>
            </w:r>
          </w:p>
        </w:tc>
      </w:tr>
      <w:tr w:rsidR="00432148" w:rsidRPr="00F5392F" w14:paraId="5910621B" w14:textId="77777777" w:rsidTr="00E024D7">
        <w:trPr>
          <w:jc w:val="center"/>
        </w:trPr>
        <w:tc>
          <w:tcPr>
            <w:tcW w:w="1516" w:type="dxa"/>
          </w:tcPr>
          <w:p w14:paraId="41853AE1" w14:textId="77777777" w:rsidR="00432148" w:rsidRPr="00F5392F" w:rsidRDefault="00432148" w:rsidP="00E024D7">
            <w:pPr>
              <w:jc w:val="center"/>
              <w:rPr>
                <w:sz w:val="22"/>
                <w:szCs w:val="22"/>
              </w:rPr>
            </w:pPr>
            <w:r w:rsidRPr="00F5392F">
              <w:rPr>
                <w:sz w:val="22"/>
                <w:szCs w:val="22"/>
              </w:rPr>
              <w:t>4,5</w:t>
            </w:r>
          </w:p>
        </w:tc>
        <w:tc>
          <w:tcPr>
            <w:tcW w:w="1151" w:type="dxa"/>
          </w:tcPr>
          <w:p w14:paraId="2F30AD8C" w14:textId="77777777" w:rsidR="00432148" w:rsidRPr="00F5392F" w:rsidRDefault="00432148" w:rsidP="00E024D7">
            <w:pPr>
              <w:jc w:val="center"/>
              <w:rPr>
                <w:sz w:val="22"/>
                <w:szCs w:val="22"/>
              </w:rPr>
            </w:pPr>
            <w:r w:rsidRPr="00F5392F">
              <w:rPr>
                <w:sz w:val="22"/>
                <w:szCs w:val="22"/>
              </w:rPr>
              <w:t>-2</w:t>
            </w:r>
          </w:p>
        </w:tc>
        <w:tc>
          <w:tcPr>
            <w:tcW w:w="1151" w:type="dxa"/>
          </w:tcPr>
          <w:p w14:paraId="797E9C3D" w14:textId="77777777" w:rsidR="00432148" w:rsidRPr="00F5392F" w:rsidRDefault="00432148" w:rsidP="00E024D7">
            <w:pPr>
              <w:jc w:val="center"/>
              <w:rPr>
                <w:sz w:val="22"/>
                <w:szCs w:val="22"/>
              </w:rPr>
            </w:pPr>
            <w:r w:rsidRPr="00F5392F">
              <w:rPr>
                <w:sz w:val="22"/>
                <w:szCs w:val="22"/>
              </w:rPr>
              <w:t>-9</w:t>
            </w:r>
          </w:p>
        </w:tc>
        <w:tc>
          <w:tcPr>
            <w:tcW w:w="1151" w:type="dxa"/>
          </w:tcPr>
          <w:p w14:paraId="093CBBD6" w14:textId="77777777" w:rsidR="00432148" w:rsidRPr="00F5392F" w:rsidRDefault="00432148" w:rsidP="00E024D7">
            <w:pPr>
              <w:jc w:val="center"/>
              <w:rPr>
                <w:sz w:val="22"/>
                <w:szCs w:val="22"/>
              </w:rPr>
            </w:pPr>
            <w:r w:rsidRPr="00F5392F">
              <w:rPr>
                <w:sz w:val="22"/>
                <w:szCs w:val="22"/>
              </w:rPr>
              <w:t>-15</w:t>
            </w:r>
          </w:p>
        </w:tc>
        <w:tc>
          <w:tcPr>
            <w:tcW w:w="1152" w:type="dxa"/>
          </w:tcPr>
          <w:p w14:paraId="79FEB4F7" w14:textId="77777777" w:rsidR="00432148" w:rsidRPr="00F5392F" w:rsidRDefault="00432148" w:rsidP="00E024D7">
            <w:pPr>
              <w:jc w:val="center"/>
              <w:rPr>
                <w:sz w:val="22"/>
                <w:szCs w:val="22"/>
              </w:rPr>
            </w:pPr>
            <w:r w:rsidRPr="00F5392F">
              <w:rPr>
                <w:sz w:val="22"/>
                <w:szCs w:val="22"/>
              </w:rPr>
              <w:t>-23</w:t>
            </w:r>
          </w:p>
        </w:tc>
        <w:tc>
          <w:tcPr>
            <w:tcW w:w="1152" w:type="dxa"/>
          </w:tcPr>
          <w:p w14:paraId="3B7158B9" w14:textId="77777777" w:rsidR="00432148" w:rsidRPr="00F5392F" w:rsidRDefault="00432148" w:rsidP="00E024D7">
            <w:pPr>
              <w:jc w:val="center"/>
              <w:rPr>
                <w:sz w:val="22"/>
                <w:szCs w:val="22"/>
              </w:rPr>
            </w:pPr>
            <w:r w:rsidRPr="00F5392F">
              <w:rPr>
                <w:sz w:val="22"/>
                <w:szCs w:val="22"/>
              </w:rPr>
              <w:t>-30</w:t>
            </w:r>
          </w:p>
        </w:tc>
        <w:tc>
          <w:tcPr>
            <w:tcW w:w="1152" w:type="dxa"/>
          </w:tcPr>
          <w:p w14:paraId="066587C1" w14:textId="77777777" w:rsidR="00432148" w:rsidRPr="00F5392F" w:rsidRDefault="00432148" w:rsidP="00E024D7">
            <w:pPr>
              <w:jc w:val="center"/>
              <w:rPr>
                <w:sz w:val="22"/>
                <w:szCs w:val="22"/>
              </w:rPr>
            </w:pPr>
            <w:r w:rsidRPr="00F5392F">
              <w:rPr>
                <w:sz w:val="22"/>
                <w:szCs w:val="22"/>
              </w:rPr>
              <w:t>-36</w:t>
            </w:r>
          </w:p>
        </w:tc>
        <w:tc>
          <w:tcPr>
            <w:tcW w:w="1152" w:type="dxa"/>
          </w:tcPr>
          <w:p w14:paraId="0015A2BA" w14:textId="77777777" w:rsidR="00432148" w:rsidRPr="00F5392F" w:rsidRDefault="00432148" w:rsidP="00E024D7">
            <w:pPr>
              <w:jc w:val="center"/>
              <w:rPr>
                <w:sz w:val="22"/>
                <w:szCs w:val="22"/>
              </w:rPr>
            </w:pPr>
            <w:r w:rsidRPr="00F5392F">
              <w:rPr>
                <w:sz w:val="22"/>
                <w:szCs w:val="22"/>
              </w:rPr>
              <w:t>-43</w:t>
            </w:r>
          </w:p>
        </w:tc>
      </w:tr>
      <w:tr w:rsidR="00432148" w:rsidRPr="00F5392F" w14:paraId="00D4BD60" w14:textId="77777777" w:rsidTr="00E024D7">
        <w:trPr>
          <w:jc w:val="center"/>
        </w:trPr>
        <w:tc>
          <w:tcPr>
            <w:tcW w:w="1516" w:type="dxa"/>
          </w:tcPr>
          <w:p w14:paraId="649089EA" w14:textId="77777777" w:rsidR="00432148" w:rsidRPr="00F5392F" w:rsidRDefault="00432148" w:rsidP="00E024D7">
            <w:pPr>
              <w:jc w:val="center"/>
              <w:rPr>
                <w:sz w:val="22"/>
                <w:szCs w:val="22"/>
              </w:rPr>
            </w:pPr>
            <w:r w:rsidRPr="00F5392F">
              <w:rPr>
                <w:sz w:val="22"/>
                <w:szCs w:val="22"/>
              </w:rPr>
              <w:t>6,7</w:t>
            </w:r>
          </w:p>
        </w:tc>
        <w:tc>
          <w:tcPr>
            <w:tcW w:w="1151" w:type="dxa"/>
          </w:tcPr>
          <w:p w14:paraId="1807B0E6" w14:textId="77777777" w:rsidR="00432148" w:rsidRPr="00F5392F" w:rsidRDefault="00432148" w:rsidP="00E024D7">
            <w:pPr>
              <w:jc w:val="center"/>
              <w:rPr>
                <w:sz w:val="22"/>
                <w:szCs w:val="22"/>
              </w:rPr>
            </w:pPr>
            <w:r w:rsidRPr="00F5392F">
              <w:rPr>
                <w:sz w:val="22"/>
                <w:szCs w:val="22"/>
              </w:rPr>
              <w:t>-6</w:t>
            </w:r>
          </w:p>
        </w:tc>
        <w:tc>
          <w:tcPr>
            <w:tcW w:w="1151" w:type="dxa"/>
          </w:tcPr>
          <w:p w14:paraId="7A1A27B1" w14:textId="77777777" w:rsidR="00432148" w:rsidRPr="00F5392F" w:rsidRDefault="00432148" w:rsidP="00E024D7">
            <w:pPr>
              <w:jc w:val="center"/>
              <w:rPr>
                <w:sz w:val="22"/>
                <w:szCs w:val="22"/>
              </w:rPr>
            </w:pPr>
            <w:r w:rsidRPr="00F5392F">
              <w:rPr>
                <w:sz w:val="22"/>
                <w:szCs w:val="22"/>
              </w:rPr>
              <w:t>-13</w:t>
            </w:r>
          </w:p>
        </w:tc>
        <w:tc>
          <w:tcPr>
            <w:tcW w:w="1151" w:type="dxa"/>
          </w:tcPr>
          <w:p w14:paraId="58719DB9" w14:textId="77777777" w:rsidR="00432148" w:rsidRPr="00F5392F" w:rsidRDefault="00432148" w:rsidP="00E024D7">
            <w:pPr>
              <w:jc w:val="center"/>
              <w:rPr>
                <w:sz w:val="22"/>
                <w:szCs w:val="22"/>
              </w:rPr>
            </w:pPr>
            <w:r w:rsidRPr="00F5392F">
              <w:rPr>
                <w:sz w:val="22"/>
                <w:szCs w:val="22"/>
              </w:rPr>
              <w:t>-21</w:t>
            </w:r>
          </w:p>
        </w:tc>
        <w:tc>
          <w:tcPr>
            <w:tcW w:w="1152" w:type="dxa"/>
          </w:tcPr>
          <w:p w14:paraId="19BC95C1" w14:textId="77777777" w:rsidR="00432148" w:rsidRPr="00F5392F" w:rsidRDefault="00432148" w:rsidP="00E024D7">
            <w:pPr>
              <w:jc w:val="center"/>
              <w:rPr>
                <w:sz w:val="22"/>
                <w:szCs w:val="22"/>
              </w:rPr>
            </w:pPr>
            <w:r w:rsidRPr="00F5392F">
              <w:rPr>
                <w:sz w:val="22"/>
                <w:szCs w:val="22"/>
              </w:rPr>
              <w:t>-28</w:t>
            </w:r>
          </w:p>
        </w:tc>
        <w:tc>
          <w:tcPr>
            <w:tcW w:w="1152" w:type="dxa"/>
          </w:tcPr>
          <w:p w14:paraId="72C9D4E4" w14:textId="77777777" w:rsidR="00432148" w:rsidRPr="00F5392F" w:rsidRDefault="00432148" w:rsidP="00E024D7">
            <w:pPr>
              <w:jc w:val="center"/>
              <w:rPr>
                <w:sz w:val="22"/>
                <w:szCs w:val="22"/>
              </w:rPr>
            </w:pPr>
            <w:r w:rsidRPr="00F5392F">
              <w:rPr>
                <w:sz w:val="22"/>
                <w:szCs w:val="22"/>
              </w:rPr>
              <w:t>-38</w:t>
            </w:r>
          </w:p>
        </w:tc>
        <w:tc>
          <w:tcPr>
            <w:tcW w:w="1152" w:type="dxa"/>
          </w:tcPr>
          <w:p w14:paraId="43F92F7B" w14:textId="77777777" w:rsidR="00432148" w:rsidRPr="00F5392F" w:rsidRDefault="00432148" w:rsidP="00E024D7">
            <w:pPr>
              <w:jc w:val="center"/>
              <w:rPr>
                <w:sz w:val="22"/>
                <w:szCs w:val="22"/>
              </w:rPr>
            </w:pPr>
            <w:r w:rsidRPr="00F5392F">
              <w:rPr>
                <w:sz w:val="22"/>
                <w:szCs w:val="22"/>
              </w:rPr>
              <w:t>-43</w:t>
            </w:r>
          </w:p>
        </w:tc>
        <w:tc>
          <w:tcPr>
            <w:tcW w:w="1152" w:type="dxa"/>
          </w:tcPr>
          <w:p w14:paraId="499F56E0" w14:textId="77777777" w:rsidR="00432148" w:rsidRPr="00F5392F" w:rsidRDefault="00432148" w:rsidP="00E024D7">
            <w:pPr>
              <w:jc w:val="center"/>
              <w:rPr>
                <w:sz w:val="22"/>
                <w:szCs w:val="22"/>
              </w:rPr>
            </w:pPr>
            <w:r w:rsidRPr="00F5392F">
              <w:rPr>
                <w:sz w:val="22"/>
                <w:szCs w:val="22"/>
              </w:rPr>
              <w:t>-50</w:t>
            </w:r>
          </w:p>
        </w:tc>
      </w:tr>
    </w:tbl>
    <w:p w14:paraId="7C71B1DC" w14:textId="77777777" w:rsidR="00432148" w:rsidRPr="00F5392F" w:rsidRDefault="00432148" w:rsidP="00432148">
      <w:pPr>
        <w:pStyle w:val="stylText"/>
        <w:rPr>
          <w:sz w:val="22"/>
        </w:rPr>
      </w:pPr>
      <w:r w:rsidRPr="00F5392F">
        <w:rPr>
          <w:sz w:val="22"/>
        </w:rPr>
        <w:t>Poznámka: např. při větru o síle 4,5 m/s je korigovaná teplota -30ºC již při teplotě - 16ºC.</w:t>
      </w:r>
    </w:p>
    <w:p w14:paraId="30C148A6" w14:textId="77777777" w:rsidR="00432148" w:rsidRPr="00F5392F" w:rsidRDefault="00432148" w:rsidP="00432148">
      <w:pPr>
        <w:pStyle w:val="stylText"/>
        <w:rPr>
          <w:sz w:val="22"/>
        </w:rPr>
      </w:pPr>
    </w:p>
    <w:p w14:paraId="020CD3C3" w14:textId="77777777" w:rsidR="00432148" w:rsidRPr="00F5392F" w:rsidRDefault="00432148" w:rsidP="00432148">
      <w:pPr>
        <w:pStyle w:val="stylText"/>
        <w:rPr>
          <w:sz w:val="22"/>
        </w:rPr>
      </w:pPr>
      <w:r w:rsidRPr="00F5392F">
        <w:rPr>
          <w:sz w:val="22"/>
        </w:rPr>
        <w:t>Pokud nebudou uplatněny bezpečnostní přestávky</w:t>
      </w:r>
      <w:r w:rsidR="00363328" w:rsidRPr="00F5392F">
        <w:rPr>
          <w:sz w:val="22"/>
        </w:rPr>
        <w:t xml:space="preserve"> uvedené výše</w:t>
      </w:r>
      <w:r w:rsidRPr="00F5392F">
        <w:rPr>
          <w:sz w:val="22"/>
        </w:rPr>
        <w:t>, je povinen vedoucí zaměstnanec umožnit zaměstnancům pracujícím na venkovních pracovištích při teplotě menší než -5°C, čerpat mimořádnou bezpečnostní přestávku v délce trvání 45min. Přestávka slouží k umožnění pobytu ve vhodných tepelných podmínkách k zajištění ohřevu zaměstnance. Zaměstnanec je povinen způsob čerpání této bezpečnostní přestávky předem dohodnout s přímým nadřízeným, který je povinen umožnit i dopravu do místa čerpání přestávky v přiměřené vzdálenosti (doba jízdy do místa čerpání přestávky se započítává do doby mimořádné přestávky).</w:t>
      </w:r>
    </w:p>
    <w:p w14:paraId="41248FF2" w14:textId="77777777" w:rsidR="00432148" w:rsidRPr="00F5392F" w:rsidRDefault="00432148" w:rsidP="00432148">
      <w:pPr>
        <w:pStyle w:val="Heading3"/>
      </w:pPr>
      <w:bookmarkStart w:id="525" w:name="_Toc337642785"/>
      <w:bookmarkStart w:id="526" w:name="_Toc337644512"/>
      <w:bookmarkStart w:id="527" w:name="_Toc337665665"/>
      <w:r w:rsidRPr="00F5392F">
        <w:t>Bezpečnostní přestávky při tepelné zátěži na venkovních pracovištích</w:t>
      </w:r>
      <w:bookmarkEnd w:id="525"/>
      <w:bookmarkEnd w:id="526"/>
      <w:bookmarkEnd w:id="527"/>
    </w:p>
    <w:p w14:paraId="32B301EC" w14:textId="77777777" w:rsidR="00432148" w:rsidRPr="00F5392F" w:rsidRDefault="00432148" w:rsidP="00432148">
      <w:pPr>
        <w:pStyle w:val="stylText"/>
        <w:rPr>
          <w:sz w:val="22"/>
        </w:rPr>
      </w:pPr>
      <w:r w:rsidRPr="00F5392F">
        <w:rPr>
          <w:sz w:val="22"/>
        </w:rPr>
        <w:t>Za mimořádně te</w:t>
      </w:r>
      <w:r w:rsidR="00E0566F" w:rsidRPr="00F5392F">
        <w:rPr>
          <w:sz w:val="22"/>
        </w:rPr>
        <w:t>plých dní, kdy teplota vzduchu</w:t>
      </w:r>
      <w:r w:rsidRPr="00F5392F">
        <w:rPr>
          <w:sz w:val="22"/>
        </w:rPr>
        <w:t> přesáhne 34°C musí být zajištěn režim bezpečnostních přestávek, který je odvozen od mikroklimatických podmínek v souladu s ustanoveními nařízení vlády č. 361/2007Sb. a stanovuje je vedoucí zaměstnanec ve spolupráci s</w:t>
      </w:r>
      <w:r w:rsidR="00B070E4" w:rsidRPr="00F5392F">
        <w:rPr>
          <w:sz w:val="22"/>
        </w:rPr>
        <w:t> odborně způsobilou osobou</w:t>
      </w:r>
      <w:r w:rsidRPr="00F5392F">
        <w:rPr>
          <w:sz w:val="22"/>
        </w:rPr>
        <w:t>.</w:t>
      </w:r>
    </w:p>
    <w:p w14:paraId="185D7E66" w14:textId="77777777" w:rsidR="00432148" w:rsidRPr="00F5392F" w:rsidRDefault="00432148" w:rsidP="00432148">
      <w:pPr>
        <w:pStyle w:val="Heading3"/>
      </w:pPr>
      <w:bookmarkStart w:id="528" w:name="_Toc337642786"/>
      <w:bookmarkStart w:id="529" w:name="_Toc337644513"/>
      <w:bookmarkStart w:id="530" w:name="_Toc337665666"/>
      <w:r w:rsidRPr="00F5392F">
        <w:t>Bezpečnostní přestávky při zrakové zátěži</w:t>
      </w:r>
      <w:bookmarkEnd w:id="528"/>
      <w:bookmarkEnd w:id="529"/>
      <w:bookmarkEnd w:id="530"/>
    </w:p>
    <w:p w14:paraId="55C6C35B" w14:textId="77777777" w:rsidR="00432148" w:rsidRPr="00F5392F" w:rsidRDefault="00432148" w:rsidP="00432148">
      <w:pPr>
        <w:pStyle w:val="stylText"/>
        <w:rPr>
          <w:sz w:val="22"/>
        </w:rPr>
      </w:pPr>
      <w:r w:rsidRPr="00F5392F">
        <w:rPr>
          <w:sz w:val="22"/>
        </w:rPr>
        <w:t>Prací se zrakovou zátěží se rozumí trvalá práce spojená se sledováním monitorů nebo se zobrazovacími jednotkami (práce vykonávaná zaměstnancem jako pravidelná součást jeho obvyklé pracovní činnosti na soustavě zařízení, které obsahuje zobrazovací jednotku, klávesnici nebo jiné vstupní zařízení, software nebo další volitelné příslušenství).</w:t>
      </w:r>
    </w:p>
    <w:p w14:paraId="45414BA8" w14:textId="77777777" w:rsidR="00432148" w:rsidRPr="00F5392F" w:rsidRDefault="00432148" w:rsidP="00432148">
      <w:pPr>
        <w:pStyle w:val="stylText"/>
        <w:rPr>
          <w:sz w:val="22"/>
        </w:rPr>
      </w:pPr>
    </w:p>
    <w:p w14:paraId="75003E73" w14:textId="77777777" w:rsidR="00432148" w:rsidRPr="00F5392F" w:rsidRDefault="00432148" w:rsidP="00432148">
      <w:pPr>
        <w:pStyle w:val="stylText"/>
        <w:rPr>
          <w:sz w:val="22"/>
        </w:rPr>
      </w:pPr>
      <w:r w:rsidRPr="00F5392F">
        <w:rPr>
          <w:sz w:val="22"/>
        </w:rPr>
        <w:t xml:space="preserve">Práce se zrakovou zátěží musí být přerušována bezpečnostními přestávkami v trvání 5 až 10 minut po každých 2 hodinách od započetí výkonu práce.  </w:t>
      </w:r>
    </w:p>
    <w:p w14:paraId="2568BA7D" w14:textId="77777777" w:rsidR="00432148" w:rsidRPr="00F5392F" w:rsidRDefault="00432148" w:rsidP="00432148">
      <w:pPr>
        <w:pStyle w:val="Heading3"/>
      </w:pPr>
      <w:bookmarkStart w:id="531" w:name="_Toc337642787"/>
      <w:bookmarkStart w:id="532" w:name="_Toc337644514"/>
      <w:bookmarkStart w:id="533" w:name="_Toc337665667"/>
      <w:r w:rsidRPr="00F5392F">
        <w:t>Bezpečnostní přestávky při expozici hluku</w:t>
      </w:r>
      <w:bookmarkEnd w:id="531"/>
      <w:bookmarkEnd w:id="532"/>
      <w:bookmarkEnd w:id="533"/>
    </w:p>
    <w:p w14:paraId="3DC718DD" w14:textId="77777777" w:rsidR="00432148" w:rsidRPr="00F5392F" w:rsidRDefault="00432148" w:rsidP="00432148">
      <w:pPr>
        <w:pStyle w:val="stylText"/>
        <w:rPr>
          <w:sz w:val="22"/>
        </w:rPr>
      </w:pPr>
      <w:r w:rsidRPr="00F5392F">
        <w:rPr>
          <w:sz w:val="22"/>
        </w:rPr>
        <w:t>Bezpečnostní přestávka se uplatní tehdy, pokud je práce vykonávána v expozici hluku překračujícímu přípustný expoziční limit (85dB). První přestávka v trvání nejméně 15 minut se zařazuje nejpozději po 2 hodinách od započetí výkonu práce. Následné přestávky v trvání nejméně 10 minut se zařazují nejpozději po dalších 2 hodinách od ukončení předchozí přestávky. Poslední přestávka v trvání nejméně 10 minut se zařazuje nejpozději 1 hodinu před ukončením směny. Po dobu bezpečnostních přestávek nesmí být zaměstnanec exponován hluku překračujícímu přípustný expoziční limit.</w:t>
      </w:r>
    </w:p>
    <w:bookmarkEnd w:id="521"/>
    <w:p w14:paraId="1A11ACC1" w14:textId="77777777" w:rsidR="00432148" w:rsidRPr="00F5392F" w:rsidRDefault="00432148" w:rsidP="00432148">
      <w:pPr>
        <w:rPr>
          <w:sz w:val="22"/>
        </w:rPr>
      </w:pPr>
    </w:p>
    <w:p w14:paraId="331D331E" w14:textId="77777777" w:rsidR="002523AF" w:rsidRPr="00F5392F" w:rsidRDefault="002523AF" w:rsidP="00432148">
      <w:pPr>
        <w:rPr>
          <w:sz w:val="22"/>
        </w:rPr>
      </w:pPr>
    </w:p>
    <w:p w14:paraId="023ED8EC" w14:textId="77777777" w:rsidR="00D87600" w:rsidRPr="00F5392F" w:rsidRDefault="00D87600" w:rsidP="00432148">
      <w:pPr>
        <w:rPr>
          <w:sz w:val="22"/>
        </w:rPr>
      </w:pPr>
    </w:p>
    <w:p w14:paraId="4014931A" w14:textId="77777777" w:rsidR="00D87600" w:rsidRPr="00F5392F" w:rsidRDefault="00D87600" w:rsidP="00432148">
      <w:pPr>
        <w:rPr>
          <w:sz w:val="22"/>
        </w:rPr>
      </w:pPr>
    </w:p>
    <w:p w14:paraId="705C1D38" w14:textId="77777777" w:rsidR="00D87600" w:rsidRPr="00F5392F" w:rsidRDefault="00D87600" w:rsidP="00432148">
      <w:pPr>
        <w:rPr>
          <w:sz w:val="22"/>
        </w:rPr>
      </w:pPr>
    </w:p>
    <w:p w14:paraId="18D9D6D8" w14:textId="77777777" w:rsidR="00D87600" w:rsidRPr="00F5392F" w:rsidRDefault="00D87600" w:rsidP="00432148">
      <w:pPr>
        <w:rPr>
          <w:sz w:val="22"/>
        </w:rPr>
      </w:pPr>
    </w:p>
    <w:p w14:paraId="7813ECB7" w14:textId="77777777" w:rsidR="00D87600" w:rsidRPr="00F5392F" w:rsidRDefault="00D87600" w:rsidP="00432148">
      <w:pPr>
        <w:rPr>
          <w:sz w:val="22"/>
        </w:rPr>
      </w:pPr>
    </w:p>
    <w:p w14:paraId="2F6D16ED" w14:textId="77777777" w:rsidR="00D87600" w:rsidRPr="00F5392F" w:rsidRDefault="00D87600" w:rsidP="00432148">
      <w:pPr>
        <w:rPr>
          <w:sz w:val="22"/>
        </w:rPr>
      </w:pPr>
    </w:p>
    <w:p w14:paraId="0715520D" w14:textId="77777777" w:rsidR="00D87600" w:rsidRPr="00F5392F" w:rsidRDefault="00D87600" w:rsidP="00432148">
      <w:pPr>
        <w:rPr>
          <w:sz w:val="22"/>
        </w:rPr>
      </w:pPr>
    </w:p>
    <w:p w14:paraId="57F968EE" w14:textId="77777777" w:rsidR="00D87600" w:rsidRPr="00F5392F" w:rsidRDefault="00D87600" w:rsidP="00432148">
      <w:pPr>
        <w:rPr>
          <w:sz w:val="22"/>
        </w:rPr>
      </w:pPr>
    </w:p>
    <w:p w14:paraId="163B52BF" w14:textId="77777777" w:rsidR="00D87600" w:rsidRPr="00F5392F" w:rsidRDefault="00D87600" w:rsidP="00432148">
      <w:pPr>
        <w:rPr>
          <w:sz w:val="22"/>
        </w:rPr>
      </w:pPr>
    </w:p>
    <w:p w14:paraId="7CE22C85" w14:textId="77777777" w:rsidR="00D87600" w:rsidRPr="00F5392F" w:rsidRDefault="00D87600" w:rsidP="00432148">
      <w:pPr>
        <w:rPr>
          <w:sz w:val="22"/>
        </w:rPr>
      </w:pPr>
    </w:p>
    <w:p w14:paraId="0BD2E0EE" w14:textId="77777777" w:rsidR="00D87600" w:rsidRPr="00F5392F" w:rsidRDefault="00D87600" w:rsidP="00432148">
      <w:pPr>
        <w:rPr>
          <w:sz w:val="22"/>
        </w:rPr>
      </w:pPr>
    </w:p>
    <w:p w14:paraId="340BD29E" w14:textId="77777777" w:rsidR="00D87600" w:rsidRPr="00F5392F" w:rsidRDefault="00D87600" w:rsidP="00432148">
      <w:pPr>
        <w:rPr>
          <w:sz w:val="22"/>
        </w:rPr>
      </w:pPr>
    </w:p>
    <w:p w14:paraId="449BCE2A" w14:textId="77777777" w:rsidR="00D87600" w:rsidRPr="00F5392F" w:rsidRDefault="00D87600" w:rsidP="00432148">
      <w:pPr>
        <w:rPr>
          <w:sz w:val="22"/>
        </w:rPr>
      </w:pPr>
    </w:p>
    <w:p w14:paraId="28410823" w14:textId="77777777" w:rsidR="00D87600" w:rsidRPr="00F5392F" w:rsidRDefault="00D87600" w:rsidP="00432148">
      <w:pPr>
        <w:rPr>
          <w:sz w:val="22"/>
        </w:rPr>
      </w:pPr>
    </w:p>
    <w:p w14:paraId="61E1E940" w14:textId="77777777" w:rsidR="00D87600" w:rsidRPr="00F5392F" w:rsidRDefault="00D87600" w:rsidP="00432148">
      <w:pPr>
        <w:rPr>
          <w:sz w:val="22"/>
        </w:rPr>
      </w:pPr>
    </w:p>
    <w:p w14:paraId="32BE217B" w14:textId="77777777" w:rsidR="00D87600" w:rsidRPr="00F5392F" w:rsidRDefault="00D87600" w:rsidP="00432148">
      <w:pPr>
        <w:rPr>
          <w:sz w:val="22"/>
        </w:rPr>
      </w:pPr>
    </w:p>
    <w:p w14:paraId="43172E5F" w14:textId="77777777" w:rsidR="00D87600" w:rsidRPr="00F5392F" w:rsidRDefault="00D87600" w:rsidP="00432148">
      <w:pPr>
        <w:rPr>
          <w:sz w:val="22"/>
        </w:rPr>
      </w:pPr>
    </w:p>
    <w:p w14:paraId="6B5ABF50" w14:textId="77777777" w:rsidR="00D87600" w:rsidRPr="00F5392F" w:rsidRDefault="00D87600" w:rsidP="00432148">
      <w:pPr>
        <w:rPr>
          <w:sz w:val="22"/>
        </w:rPr>
      </w:pPr>
    </w:p>
    <w:p w14:paraId="136A40DF" w14:textId="77777777" w:rsidR="00D87600" w:rsidRPr="00F5392F" w:rsidRDefault="00D87600" w:rsidP="00432148">
      <w:pPr>
        <w:rPr>
          <w:sz w:val="22"/>
        </w:rPr>
      </w:pPr>
    </w:p>
    <w:p w14:paraId="6E47788F" w14:textId="77777777" w:rsidR="00D87600" w:rsidRPr="00F5392F" w:rsidRDefault="00D87600" w:rsidP="00432148">
      <w:pPr>
        <w:rPr>
          <w:sz w:val="22"/>
        </w:rPr>
      </w:pPr>
    </w:p>
    <w:p w14:paraId="46E90614" w14:textId="77777777" w:rsidR="00D87600" w:rsidRPr="00F5392F" w:rsidRDefault="00D87600" w:rsidP="00432148">
      <w:pPr>
        <w:rPr>
          <w:sz w:val="22"/>
        </w:rPr>
      </w:pPr>
    </w:p>
    <w:p w14:paraId="749AF81E" w14:textId="77777777" w:rsidR="00D87600" w:rsidRPr="00F5392F" w:rsidRDefault="00D87600" w:rsidP="00432148">
      <w:pPr>
        <w:rPr>
          <w:sz w:val="22"/>
        </w:rPr>
      </w:pPr>
    </w:p>
    <w:p w14:paraId="782D8258" w14:textId="77777777" w:rsidR="00D87600" w:rsidRPr="00F5392F" w:rsidRDefault="00D87600" w:rsidP="00432148">
      <w:pPr>
        <w:rPr>
          <w:sz w:val="22"/>
        </w:rPr>
      </w:pPr>
    </w:p>
    <w:p w14:paraId="04EE5618" w14:textId="77777777" w:rsidR="00D87600" w:rsidRPr="00F5392F" w:rsidRDefault="00D87600" w:rsidP="00432148">
      <w:pPr>
        <w:rPr>
          <w:sz w:val="22"/>
        </w:rPr>
      </w:pPr>
    </w:p>
    <w:p w14:paraId="46698E64" w14:textId="77777777" w:rsidR="002523AF" w:rsidRPr="00F5392F" w:rsidRDefault="002523AF" w:rsidP="002523AF">
      <w:pPr>
        <w:pStyle w:val="stylNadpis2"/>
        <w:ind w:left="0"/>
      </w:pPr>
      <w:r w:rsidRPr="00F5392F">
        <w:t>Požární ochrana</w:t>
      </w:r>
    </w:p>
    <w:p w14:paraId="5A886A98" w14:textId="77777777" w:rsidR="002523AF" w:rsidRPr="00F5392F" w:rsidRDefault="00D87600" w:rsidP="00D87600">
      <w:pPr>
        <w:pStyle w:val="Heading3"/>
      </w:pPr>
      <w:r w:rsidRPr="00F5392F">
        <w:t>Odborně způsobilá osoba</w:t>
      </w:r>
    </w:p>
    <w:p w14:paraId="3E6E2202" w14:textId="77777777" w:rsidR="00774B1A" w:rsidRPr="00F5392F" w:rsidRDefault="00774B1A" w:rsidP="00774B1A">
      <w:pPr>
        <w:jc w:val="both"/>
        <w:rPr>
          <w:sz w:val="22"/>
          <w:szCs w:val="20"/>
        </w:rPr>
      </w:pPr>
      <w:r w:rsidRPr="00F5392F">
        <w:rPr>
          <w:sz w:val="22"/>
          <w:szCs w:val="20"/>
        </w:rPr>
        <w:t xml:space="preserve">Odborně způsobilou osobou (dále jen OZO) na úseku </w:t>
      </w:r>
      <w:r w:rsidR="00D87600" w:rsidRPr="00F5392F">
        <w:rPr>
          <w:sz w:val="22"/>
          <w:szCs w:val="20"/>
        </w:rPr>
        <w:t xml:space="preserve">požární ochrany (dále jen </w:t>
      </w:r>
      <w:r w:rsidRPr="00F5392F">
        <w:rPr>
          <w:sz w:val="22"/>
          <w:szCs w:val="20"/>
        </w:rPr>
        <w:t>PO</w:t>
      </w:r>
      <w:r w:rsidR="00D87600" w:rsidRPr="00F5392F">
        <w:rPr>
          <w:sz w:val="22"/>
          <w:szCs w:val="20"/>
        </w:rPr>
        <w:t>)</w:t>
      </w:r>
      <w:r w:rsidRPr="00F5392F">
        <w:rPr>
          <w:sz w:val="22"/>
          <w:szCs w:val="20"/>
        </w:rPr>
        <w:t xml:space="preserve"> se rozumí fyzická osoba, která má odbornou způsobilost s písemným osvědčením k této činnosti vystavené M</w:t>
      </w:r>
      <w:r w:rsidR="00D87600" w:rsidRPr="00F5392F">
        <w:rPr>
          <w:sz w:val="22"/>
          <w:szCs w:val="20"/>
        </w:rPr>
        <w:t>inisterstvem vnitra</w:t>
      </w:r>
      <w:r w:rsidRPr="00F5392F">
        <w:rPr>
          <w:sz w:val="22"/>
          <w:szCs w:val="20"/>
        </w:rPr>
        <w:t xml:space="preserve"> a </w:t>
      </w:r>
      <w:r w:rsidR="00D87600" w:rsidRPr="00F5392F">
        <w:rPr>
          <w:sz w:val="22"/>
          <w:szCs w:val="20"/>
        </w:rPr>
        <w:t xml:space="preserve">má tyto povinnosti </w:t>
      </w:r>
      <w:r w:rsidR="00D87600" w:rsidRPr="00F5392F">
        <w:rPr>
          <w:b/>
          <w:i/>
          <w:sz w:val="22"/>
          <w:szCs w:val="20"/>
        </w:rPr>
        <w:t xml:space="preserve">(nebo je </w:t>
      </w:r>
      <w:r w:rsidRPr="00F5392F">
        <w:rPr>
          <w:b/>
          <w:i/>
          <w:sz w:val="22"/>
          <w:szCs w:val="20"/>
        </w:rPr>
        <w:t>zajišťována dodavatelsky</w:t>
      </w:r>
      <w:r w:rsidR="00D87600" w:rsidRPr="00F5392F">
        <w:rPr>
          <w:b/>
          <w:i/>
          <w:sz w:val="22"/>
          <w:szCs w:val="20"/>
        </w:rPr>
        <w:t>)</w:t>
      </w:r>
      <w:r w:rsidR="00D87600" w:rsidRPr="00F5392F">
        <w:rPr>
          <w:sz w:val="22"/>
          <w:szCs w:val="20"/>
        </w:rPr>
        <w:t>:</w:t>
      </w:r>
    </w:p>
    <w:p w14:paraId="221B89EF" w14:textId="77777777" w:rsidR="00D87600" w:rsidRPr="00F5392F" w:rsidRDefault="00D87600" w:rsidP="00774B1A">
      <w:pPr>
        <w:jc w:val="both"/>
        <w:rPr>
          <w:sz w:val="22"/>
          <w:szCs w:val="20"/>
        </w:rPr>
      </w:pPr>
    </w:p>
    <w:p w14:paraId="15875C2F"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stanovit organizaci zabezpečení PO s ohledem na požární nebezpečí provozované činnosti,</w:t>
      </w:r>
    </w:p>
    <w:p w14:paraId="04E8400F"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prokazatelným způsobem dodržovat podmínky požární bezpečnosti,</w:t>
      </w:r>
    </w:p>
    <w:p w14:paraId="5CEE2FC7"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zajišťovat prostřednictvím vedoucích zaměstnanců údržbu, kontroly a opravy strojů, přístrojů, nářadí a technických zařízení,</w:t>
      </w:r>
    </w:p>
    <w:p w14:paraId="38ABC534"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na základě platné legislativy stanovit požadavky na odbornou kvalifikaci osob pověřených obsluhou, kontrolou, údržbou a opravami strojů, technických zařízení, přístrojů a nářadí a zabezpečit provádění prací, které by mohly vést ke vzniku požáru, pouze osobami s příslušnou kvalifikací,</w:t>
      </w:r>
    </w:p>
    <w:p w14:paraId="30B9228D"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 xml:space="preserve">obstarávat a zabezpečovat v potřebném množství a druzích věcné prostředky PO a požárně bezpečnostní zařízení se zřetelem na požární nebezpečí provozované činnosti a udržovat je v provozuschopném stavu, </w:t>
      </w:r>
    </w:p>
    <w:p w14:paraId="496F39B6"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zajistit plnění úkolů na úseku PO během provozované činnosti se zvýšeným požárním nebezpečím preventivní požární hlídkou,</w:t>
      </w:r>
    </w:p>
    <w:p w14:paraId="4B05E7B0"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organizovat pravidelná školení zaměstnanců a odbornou přípravu zaměstnanců zařazených do preventivních požárních hlídek,</w:t>
      </w:r>
    </w:p>
    <w:p w14:paraId="3C962C58" w14:textId="77777777" w:rsidR="00774B1A" w:rsidRPr="00F5392F" w:rsidRDefault="00CE4E92" w:rsidP="00774B1A">
      <w:pPr>
        <w:numPr>
          <w:ilvl w:val="2"/>
          <w:numId w:val="18"/>
        </w:numPr>
        <w:tabs>
          <w:tab w:val="num" w:pos="426"/>
        </w:tabs>
        <w:ind w:left="426" w:hanging="284"/>
        <w:jc w:val="both"/>
        <w:rPr>
          <w:sz w:val="22"/>
          <w:szCs w:val="20"/>
        </w:rPr>
      </w:pPr>
      <w:r w:rsidRPr="00F5392F">
        <w:rPr>
          <w:sz w:val="22"/>
          <w:szCs w:val="20"/>
        </w:rPr>
        <w:t xml:space="preserve">vede </w:t>
      </w:r>
      <w:r w:rsidR="00774B1A" w:rsidRPr="00F5392F">
        <w:rPr>
          <w:sz w:val="22"/>
          <w:szCs w:val="20"/>
        </w:rPr>
        <w:t>dokumentac</w:t>
      </w:r>
      <w:r w:rsidRPr="00F5392F">
        <w:rPr>
          <w:sz w:val="22"/>
          <w:szCs w:val="20"/>
        </w:rPr>
        <w:t>i</w:t>
      </w:r>
      <w:r w:rsidR="00774B1A" w:rsidRPr="00F5392F">
        <w:rPr>
          <w:sz w:val="22"/>
          <w:szCs w:val="20"/>
        </w:rPr>
        <w:t xml:space="preserve"> PO,</w:t>
      </w:r>
    </w:p>
    <w:p w14:paraId="68300AE7"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 xml:space="preserve">umožnit orgánu </w:t>
      </w:r>
      <w:r w:rsidR="00CE4E92" w:rsidRPr="00F5392F">
        <w:rPr>
          <w:sz w:val="22"/>
          <w:szCs w:val="20"/>
        </w:rPr>
        <w:t>státního požárního dozoru (</w:t>
      </w:r>
      <w:r w:rsidRPr="00F5392F">
        <w:rPr>
          <w:sz w:val="22"/>
          <w:szCs w:val="20"/>
        </w:rPr>
        <w:t>SPD</w:t>
      </w:r>
      <w:r w:rsidR="00CE4E92" w:rsidRPr="00F5392F">
        <w:rPr>
          <w:sz w:val="22"/>
          <w:szCs w:val="20"/>
        </w:rPr>
        <w:t>)</w:t>
      </w:r>
      <w:r w:rsidRPr="00F5392F">
        <w:rPr>
          <w:sz w:val="22"/>
          <w:szCs w:val="20"/>
        </w:rPr>
        <w:t xml:space="preserve"> provedení kontroly plnění povinností na úseku PO a poskytovat mu požadovanou dokumentaci a informace vztahující se k zabezpečování PO, </w:t>
      </w:r>
    </w:p>
    <w:p w14:paraId="161F1F14"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provést ve stanovené lhůtě odstranění zjištěných závad a podat písemnou zprávu o odstranění těchto závad,</w:t>
      </w:r>
    </w:p>
    <w:p w14:paraId="42F80FF7"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umožnit jednotkám PO vstup na nemovitost za účelem provedení potřebných opatření v souvislosti se zdoláváním požáru nebo v souvislosti s jejich cvičením,</w:t>
      </w:r>
    </w:p>
    <w:p w14:paraId="41895E6E"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zajistit neprodlené odstraň</w:t>
      </w:r>
      <w:r w:rsidR="00CE4E92" w:rsidRPr="00F5392F">
        <w:rPr>
          <w:sz w:val="22"/>
          <w:szCs w:val="20"/>
        </w:rPr>
        <w:t>ování závad zjištěných na úseku.</w:t>
      </w:r>
    </w:p>
    <w:p w14:paraId="4DF88AC9" w14:textId="77777777" w:rsidR="00774B1A" w:rsidRPr="00F5392F" w:rsidRDefault="00774B1A" w:rsidP="00CE4E92">
      <w:pPr>
        <w:pStyle w:val="Heading3"/>
      </w:pPr>
      <w:r w:rsidRPr="00F5392F">
        <w:lastRenderedPageBreak/>
        <w:t>Vedoucí zaměstnanci</w:t>
      </w:r>
    </w:p>
    <w:p w14:paraId="52F11F47" w14:textId="77777777" w:rsidR="00CE4E92" w:rsidRPr="00F5392F" w:rsidRDefault="00CE4E92" w:rsidP="00CE4E92">
      <w:pPr>
        <w:jc w:val="both"/>
        <w:rPr>
          <w:sz w:val="22"/>
          <w:szCs w:val="20"/>
        </w:rPr>
      </w:pPr>
      <w:r w:rsidRPr="00F5392F">
        <w:rPr>
          <w:sz w:val="22"/>
          <w:szCs w:val="20"/>
        </w:rPr>
        <w:t>Vedoucím zaměstnancem se rozumí zaměstnanci, kteří bezprostředně řídí a kontrolují jím podřízené zaměstnance. Jsou povinni:</w:t>
      </w:r>
    </w:p>
    <w:p w14:paraId="0749D3F8" w14:textId="77777777" w:rsidR="00CE4E92" w:rsidRPr="00F5392F" w:rsidRDefault="00CE4E92" w:rsidP="00CE4E92"/>
    <w:p w14:paraId="36557729"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vytvářet podmínky pro hašení požáru a pro záchranné práce, zejména udržovat volné průjezdné šířky příjezdových komunikací, volné únikové cesty, volný přístup k rozvodným zařízením elektrické energie, k uzávěrům vody, plynu, to</w:t>
      </w:r>
      <w:r w:rsidR="00CE4E92" w:rsidRPr="00F5392F">
        <w:rPr>
          <w:sz w:val="22"/>
          <w:szCs w:val="20"/>
        </w:rPr>
        <w:t xml:space="preserve">pení, k věcným prostředkům PO, </w:t>
      </w:r>
      <w:r w:rsidRPr="00F5392F">
        <w:rPr>
          <w:sz w:val="22"/>
          <w:szCs w:val="20"/>
        </w:rPr>
        <w:t>k požárně bezpečnostním zařízením ke spojovacím prostředkům apod.,</w:t>
      </w:r>
    </w:p>
    <w:p w14:paraId="07C91DDD"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dodržovat technické podmínky a návody strojů, technických zařízení, přístrojů a nářadí vztahující se k požární bezpečnosti,</w:t>
      </w:r>
    </w:p>
    <w:p w14:paraId="498B6314"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označovat pracoviště a ostatní místa příslušnými bezpečnostními značkami, příkazy, zákazy a pokyny ve vztahu k PO,</w:t>
      </w:r>
    </w:p>
    <w:p w14:paraId="0364CE29"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 xml:space="preserve">pravidelně kontrolovat prostřednictvím OZO PO dodržování předpisů o PO, </w:t>
      </w:r>
    </w:p>
    <w:p w14:paraId="4D45B0D8"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poskytovat bezúplatně orgánu SPD výrobky nebo vzorky nezbytné k provedení požárně technické expertizy ke zjištění příčiny vzniku požáru,</w:t>
      </w:r>
    </w:p>
    <w:p w14:paraId="059E1FEB"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 xml:space="preserve">bezodkladně oznamovat </w:t>
      </w:r>
      <w:r w:rsidR="00CE4E92" w:rsidRPr="00F5392F">
        <w:rPr>
          <w:sz w:val="22"/>
          <w:szCs w:val="20"/>
        </w:rPr>
        <w:t>příslušnému hasičskému záchrannému sboru</w:t>
      </w:r>
      <w:r w:rsidRPr="00F5392F">
        <w:rPr>
          <w:sz w:val="22"/>
          <w:szCs w:val="20"/>
        </w:rPr>
        <w:t xml:space="preserve"> každý požár vzniklý při činnostech, které vykonává nebo v prostorách, které vlastní,</w:t>
      </w:r>
    </w:p>
    <w:p w14:paraId="1E3B3EDC"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vydávat písemné povolení k provádění zvláštně požárně nebezpečných činností (např. svařování apod.),</w:t>
      </w:r>
    </w:p>
    <w:p w14:paraId="61E73225"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nejméně 1x ročně nebo po každém požáru, resp. po každé změně, provést kontrolu protipožárních opatření, popř. provést aktualizaci dokumentace PO se zápisem do PK,</w:t>
      </w:r>
    </w:p>
    <w:p w14:paraId="7D7BA66E"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kontrolovat a řídit práci svých podřízených ve vztahu k zajištění PO.</w:t>
      </w:r>
    </w:p>
    <w:p w14:paraId="0BACC6DF" w14:textId="77777777" w:rsidR="00774B1A" w:rsidRPr="00F5392F" w:rsidRDefault="00774B1A" w:rsidP="00CE4E92">
      <w:pPr>
        <w:pStyle w:val="Heading3"/>
      </w:pPr>
      <w:r w:rsidRPr="00F5392F">
        <w:t xml:space="preserve"> Zaměstnanci jsou povinni:</w:t>
      </w:r>
    </w:p>
    <w:p w14:paraId="7E5604B1"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 xml:space="preserve">počínat si tak, aby nedocházelo ke vzniku požáru, zejména při používání tepelných, elektrických, plynových a jiných spotřebičů, manipulaci s nimi nebo manipulaci s otevřeným ohněm či jiným zdrojem zapálení, </w:t>
      </w:r>
    </w:p>
    <w:p w14:paraId="44FEF688"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zajistit přístup k rozvodným zařízením elektrické energie, k uzávěrům plynu, vody a topení,</w:t>
      </w:r>
    </w:p>
    <w:p w14:paraId="04449F8B"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plnit příkazy a dodržovat zákazy týkající se PO na označených místech,</w:t>
      </w:r>
    </w:p>
    <w:p w14:paraId="57A94CB2"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zajistit si při provádění zvláštně požárně nebezpečných činnostech písemný příkaz od vedoucího zaměstnance pracoviště, na kterém se bude tato činnost provádět,</w:t>
      </w:r>
    </w:p>
    <w:p w14:paraId="14F02128"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udržovat v použitelném stavu věcné prostředky PO a požárně bezpečnostní zařízení,</w:t>
      </w:r>
    </w:p>
    <w:p w14:paraId="5B34C2DD"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 xml:space="preserve">dodržovat podmínky pro rychlé zdolávání požáru a pro záchranné práce, </w:t>
      </w:r>
    </w:p>
    <w:p w14:paraId="12246F21"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účastnit se ve stanoveném rozsahu školení a odborné přípravy v PO,</w:t>
      </w:r>
    </w:p>
    <w:p w14:paraId="1AC80C79" w14:textId="77777777" w:rsidR="00774B1A" w:rsidRPr="00F5392F" w:rsidRDefault="00774B1A" w:rsidP="00774B1A">
      <w:pPr>
        <w:numPr>
          <w:ilvl w:val="2"/>
          <w:numId w:val="18"/>
        </w:numPr>
        <w:tabs>
          <w:tab w:val="num" w:pos="426"/>
        </w:tabs>
        <w:ind w:left="426" w:hanging="284"/>
        <w:jc w:val="both"/>
        <w:rPr>
          <w:sz w:val="22"/>
          <w:szCs w:val="20"/>
        </w:rPr>
      </w:pPr>
      <w:r w:rsidRPr="00F5392F">
        <w:rPr>
          <w:sz w:val="22"/>
          <w:szCs w:val="20"/>
        </w:rPr>
        <w:t>dodržovat zákaz kouření a manipulace s otevřeným ohněm.</w:t>
      </w:r>
    </w:p>
    <w:p w14:paraId="07933C60" w14:textId="77777777" w:rsidR="00774B1A" w:rsidRPr="00F5392F" w:rsidRDefault="00774B1A" w:rsidP="00CE4E92">
      <w:pPr>
        <w:pStyle w:val="Heading3"/>
      </w:pPr>
      <w:r w:rsidRPr="00F5392F">
        <w:t>Preventivní požární hlídka</w:t>
      </w:r>
    </w:p>
    <w:p w14:paraId="367FEE1E" w14:textId="77777777" w:rsidR="00774B1A" w:rsidRPr="00F5392F" w:rsidRDefault="00CE4E92" w:rsidP="00CE4E92">
      <w:pPr>
        <w:jc w:val="both"/>
        <w:rPr>
          <w:sz w:val="22"/>
          <w:szCs w:val="20"/>
        </w:rPr>
      </w:pPr>
      <w:r w:rsidRPr="00F5392F">
        <w:rPr>
          <w:sz w:val="22"/>
          <w:szCs w:val="20"/>
        </w:rPr>
        <w:t xml:space="preserve">Preventivní požární hlídkou se rozumí hlídka v počtu 1+2 osob z řad zaměstnanců, kteří jsou jmenováni statutárním orgánem společnosti pro pracoviště se zvýšeným požárním nebezpečím. </w:t>
      </w:r>
      <w:r w:rsidR="00774B1A" w:rsidRPr="00F5392F">
        <w:rPr>
          <w:sz w:val="22"/>
          <w:szCs w:val="20"/>
        </w:rPr>
        <w:t>Zaměstnanci zařazení do preventivních požárních hlídek jsou povinni:</w:t>
      </w:r>
    </w:p>
    <w:p w14:paraId="64DEB410" w14:textId="77777777" w:rsidR="00CE4E92" w:rsidRPr="00F5392F" w:rsidRDefault="00CE4E92" w:rsidP="00CE4E92">
      <w:pPr>
        <w:jc w:val="both"/>
        <w:rPr>
          <w:sz w:val="22"/>
          <w:szCs w:val="20"/>
        </w:rPr>
      </w:pPr>
    </w:p>
    <w:p w14:paraId="4EAEA85F"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absolvovat odbornou přípravu dle t</w:t>
      </w:r>
      <w:r w:rsidR="00E0566F" w:rsidRPr="00F5392F">
        <w:rPr>
          <w:sz w:val="22"/>
          <w:szCs w:val="20"/>
        </w:rPr>
        <w:t>e</w:t>
      </w:r>
      <w:r w:rsidRPr="00F5392F">
        <w:rPr>
          <w:sz w:val="22"/>
          <w:szCs w:val="20"/>
        </w:rPr>
        <w:t>matického plánu a časového rozvrhu odborné přípravy zaměstnanců zařazených do preventivních požárních hlídek,</w:t>
      </w:r>
    </w:p>
    <w:p w14:paraId="1D7E2732"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odbornou přípravu absolvovat před zahájením činnosti se zvýšeným požárním nebezpečím, u opakujících se činností absolvovat tuto odbornou přípravu 1x ročně, kterou provádí OZO PO,</w:t>
      </w:r>
    </w:p>
    <w:p w14:paraId="0BB2651C"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důkladně se seznámit se stavebním stavem objektu (umístění hlavního vypínače elektrického proudu, uzávěrů vody a plynu, s únikovými cestami a východy, rozmístěním věcných prostředků PO apod.),</w:t>
      </w:r>
    </w:p>
    <w:p w14:paraId="55DDA2A3"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lastRenderedPageBreak/>
        <w:t>kontrolovat dodržování předpisů o PO při zvláště požárně nebezpečných činnostech, např. svařování, po příchodu a před odchodem z objektu provést kontrolu všech prostorů objektu se zaměřením na elektrospotřebiče apod.,</w:t>
      </w:r>
    </w:p>
    <w:p w14:paraId="32B51B49"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 xml:space="preserve">kontrolovat zajištění volných únikových cest, </w:t>
      </w:r>
    </w:p>
    <w:p w14:paraId="68E491B7"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kontrolovat zajištění volného přístupu k hlavním vypínačům elektrické energie, uzávěrům vody a plynu, k rozvodným zařízením elektrické energie apod.,</w:t>
      </w:r>
    </w:p>
    <w:p w14:paraId="23B6FD49"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kontrolovat označení prostorů a pracovišť bezpečnostními značkami, příkazy, pokyny a zákazy ve vztahu k PO,</w:t>
      </w:r>
    </w:p>
    <w:p w14:paraId="3E1FB143"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kontrolovat dodržování zákazu kouření v místech, kde je to zakázáno,</w:t>
      </w:r>
    </w:p>
    <w:p w14:paraId="60E025B7"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zjištěné nedostatky hlásit jednotlivým mistrům.</w:t>
      </w:r>
    </w:p>
    <w:p w14:paraId="1213B72C" w14:textId="77777777" w:rsidR="00774B1A" w:rsidRPr="00F5392F" w:rsidRDefault="00774B1A" w:rsidP="00CE4E92">
      <w:pPr>
        <w:pStyle w:val="Heading3"/>
      </w:pPr>
      <w:r w:rsidRPr="00F5392F">
        <w:t>Dokumentace P</w:t>
      </w:r>
      <w:r w:rsidR="00CE4E92" w:rsidRPr="00F5392F">
        <w:t>O</w:t>
      </w:r>
    </w:p>
    <w:p w14:paraId="1966D6B9" w14:textId="77777777" w:rsidR="00774B1A" w:rsidRPr="00F5392F" w:rsidRDefault="00774B1A" w:rsidP="00CE4E92">
      <w:pPr>
        <w:pStyle w:val="stylNadpis4"/>
        <w:tabs>
          <w:tab w:val="clear" w:pos="0"/>
          <w:tab w:val="clear" w:pos="294"/>
          <w:tab w:val="clear" w:pos="720"/>
          <w:tab w:val="clear" w:pos="826"/>
          <w:tab w:val="num" w:pos="993"/>
        </w:tabs>
        <w:ind w:left="993" w:hanging="993"/>
        <w:rPr>
          <w:sz w:val="22"/>
        </w:rPr>
      </w:pPr>
      <w:r w:rsidRPr="00F5392F">
        <w:rPr>
          <w:sz w:val="22"/>
        </w:rPr>
        <w:t>Dokumentace o začlenění do kategorie činností se zvýšeným požárním nebezpečím obsahuje:</w:t>
      </w:r>
    </w:p>
    <w:p w14:paraId="1948327A"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název společnosti, označení druhu provozované činnosti a uvedení místa, kde je tato činnost provozována,</w:t>
      </w:r>
    </w:p>
    <w:p w14:paraId="01C53FCD"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uvedení údajů o provozované činnosti rozhodných pro přiřazení charakteristik potřebných pro začlenění,</w:t>
      </w:r>
    </w:p>
    <w:p w14:paraId="072D47E9"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přiřazení charakteristik, kterými jsou definovány činnosti se zvýšeným požární</w:t>
      </w:r>
      <w:r w:rsidR="00CE4E92" w:rsidRPr="00F5392F">
        <w:rPr>
          <w:sz w:val="22"/>
          <w:szCs w:val="20"/>
        </w:rPr>
        <w:t>m nebezpečím k činnosti a místu,</w:t>
      </w:r>
    </w:p>
    <w:p w14:paraId="6F2C5E1B" w14:textId="77777777" w:rsidR="00774B1A" w:rsidRPr="00F5392F" w:rsidRDefault="00774B1A" w:rsidP="00CE4E92">
      <w:pPr>
        <w:numPr>
          <w:ilvl w:val="2"/>
          <w:numId w:val="18"/>
        </w:numPr>
        <w:tabs>
          <w:tab w:val="num" w:pos="426"/>
        </w:tabs>
        <w:ind w:left="426" w:hanging="284"/>
        <w:jc w:val="both"/>
        <w:rPr>
          <w:sz w:val="22"/>
          <w:szCs w:val="20"/>
        </w:rPr>
      </w:pPr>
      <w:r w:rsidRPr="00F5392F">
        <w:rPr>
          <w:sz w:val="22"/>
          <w:szCs w:val="20"/>
        </w:rPr>
        <w:t>prohlášení právnické osoby o začlenění.</w:t>
      </w:r>
    </w:p>
    <w:p w14:paraId="142325F1" w14:textId="77777777" w:rsidR="00774B1A" w:rsidRPr="00F5392F" w:rsidRDefault="00774B1A" w:rsidP="00CE4E92">
      <w:pPr>
        <w:pStyle w:val="stylNadpis4"/>
        <w:tabs>
          <w:tab w:val="clear" w:pos="0"/>
          <w:tab w:val="clear" w:pos="294"/>
          <w:tab w:val="clear" w:pos="720"/>
          <w:tab w:val="clear" w:pos="826"/>
          <w:tab w:val="num" w:pos="993"/>
        </w:tabs>
        <w:ind w:left="993" w:hanging="993"/>
        <w:rPr>
          <w:sz w:val="22"/>
        </w:rPr>
      </w:pPr>
      <w:r w:rsidRPr="00F5392F">
        <w:rPr>
          <w:sz w:val="22"/>
        </w:rPr>
        <w:t>Požární řády</w:t>
      </w:r>
    </w:p>
    <w:p w14:paraId="237347B9" w14:textId="77777777" w:rsidR="00774B1A" w:rsidRPr="00F5392F" w:rsidRDefault="00774B1A" w:rsidP="00774B1A">
      <w:pPr>
        <w:jc w:val="both"/>
        <w:rPr>
          <w:sz w:val="22"/>
          <w:szCs w:val="20"/>
        </w:rPr>
      </w:pPr>
      <w:r w:rsidRPr="00F5392F">
        <w:rPr>
          <w:sz w:val="22"/>
          <w:szCs w:val="20"/>
        </w:rPr>
        <w:t>Požární řády upravují základní zásady zabezpečování PO v prostorách, kde se provozují činnosti se zvýšeným požárním nebezpečím.</w:t>
      </w:r>
      <w:r w:rsidR="00CE4E92" w:rsidRPr="00F5392F">
        <w:rPr>
          <w:sz w:val="22"/>
          <w:szCs w:val="20"/>
        </w:rPr>
        <w:t xml:space="preserve"> </w:t>
      </w:r>
      <w:r w:rsidRPr="00F5392F">
        <w:rPr>
          <w:sz w:val="22"/>
          <w:szCs w:val="20"/>
        </w:rPr>
        <w:t>Požární řády obsahují:</w:t>
      </w:r>
    </w:p>
    <w:p w14:paraId="18934E64" w14:textId="77777777" w:rsidR="00462A04" w:rsidRPr="00F5392F" w:rsidRDefault="00462A04" w:rsidP="00774B1A">
      <w:pPr>
        <w:jc w:val="both"/>
        <w:rPr>
          <w:sz w:val="22"/>
          <w:szCs w:val="20"/>
        </w:rPr>
      </w:pPr>
    </w:p>
    <w:p w14:paraId="6632FF0F"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stručný popis vykonávané činnosti a charakteristiky požárního nebezpečí provozované činnosti,</w:t>
      </w:r>
    </w:p>
    <w:p w14:paraId="4D6FCD26"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požárně technické c</w:t>
      </w:r>
      <w:r w:rsidR="00462A04" w:rsidRPr="00F5392F">
        <w:rPr>
          <w:sz w:val="22"/>
          <w:szCs w:val="20"/>
        </w:rPr>
        <w:t>harakteristiky, popř. technicko</w:t>
      </w:r>
      <w:r w:rsidRPr="00F5392F">
        <w:rPr>
          <w:sz w:val="22"/>
          <w:szCs w:val="20"/>
        </w:rPr>
        <w:t>bezpečnostní parametry látek potřebné ke stanovení preventivních opatření,</w:t>
      </w:r>
    </w:p>
    <w:p w14:paraId="551DF775"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nejvýše přípustné množství látek uvedených v písmenu b), které se mohou vyskytovat v místě provozovaní činnosti,</w:t>
      </w:r>
    </w:p>
    <w:p w14:paraId="79AB165F"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stanovení podmínek požární bezpečnosti k zamezení vzniku a šíření požáru nebo výbuchu s následným požárem,</w:t>
      </w:r>
    </w:p>
    <w:p w14:paraId="338636AB"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vymezení oprávnění a povinnosti osob při zajišťování stanovených podmínek požární bezpečnosti, a to pro zahájení, průběh, přerušení a ukončení činnosti,</w:t>
      </w:r>
    </w:p>
    <w:p w14:paraId="3EEC1736"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stanovení podmínek pro bezpečný pobyt a pohyb osob a způsob zabezpečení volných únikových cest,</w:t>
      </w:r>
    </w:p>
    <w:p w14:paraId="02434B56"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jméno a příjmení odpovědného vedoucího zaměstnance.</w:t>
      </w:r>
    </w:p>
    <w:p w14:paraId="6AADD81D" w14:textId="77777777" w:rsidR="00CE4E92" w:rsidRPr="00F5392F" w:rsidRDefault="00CE4E92" w:rsidP="00CE4E92">
      <w:pPr>
        <w:ind w:left="720"/>
        <w:jc w:val="both"/>
        <w:rPr>
          <w:sz w:val="24"/>
        </w:rPr>
      </w:pPr>
    </w:p>
    <w:p w14:paraId="2A48C162" w14:textId="77777777" w:rsidR="00774B1A" w:rsidRPr="00F5392F" w:rsidRDefault="00774B1A" w:rsidP="00774B1A">
      <w:pPr>
        <w:jc w:val="both"/>
        <w:rPr>
          <w:sz w:val="22"/>
          <w:szCs w:val="20"/>
        </w:rPr>
      </w:pPr>
      <w:r w:rsidRPr="00F5392F">
        <w:rPr>
          <w:sz w:val="22"/>
          <w:szCs w:val="20"/>
        </w:rPr>
        <w:t>Přílohu požárních řádů tvoří pokyny pro činnost preventivní požární hlídky a přehled o umístění výstražných a bezpečnostních značek a věcných prostředků PO, popř. požárně bezpečnostních zařízení.</w:t>
      </w:r>
    </w:p>
    <w:p w14:paraId="442F85D9" w14:textId="77777777" w:rsidR="00774B1A" w:rsidRPr="00F5392F" w:rsidRDefault="00774B1A" w:rsidP="00462A04">
      <w:pPr>
        <w:pStyle w:val="stylNadpis4"/>
        <w:tabs>
          <w:tab w:val="clear" w:pos="0"/>
          <w:tab w:val="clear" w:pos="294"/>
          <w:tab w:val="clear" w:pos="720"/>
          <w:tab w:val="clear" w:pos="826"/>
          <w:tab w:val="num" w:pos="993"/>
        </w:tabs>
        <w:ind w:left="993" w:hanging="993"/>
        <w:rPr>
          <w:sz w:val="22"/>
        </w:rPr>
      </w:pPr>
      <w:r w:rsidRPr="00F5392F">
        <w:rPr>
          <w:sz w:val="22"/>
        </w:rPr>
        <w:t>Požární poplachové směrnice</w:t>
      </w:r>
    </w:p>
    <w:p w14:paraId="6E2EA6FA" w14:textId="77777777" w:rsidR="00774B1A" w:rsidRPr="00F5392F" w:rsidRDefault="00774B1A" w:rsidP="00774B1A">
      <w:pPr>
        <w:jc w:val="both"/>
        <w:rPr>
          <w:sz w:val="22"/>
          <w:szCs w:val="20"/>
        </w:rPr>
      </w:pPr>
      <w:r w:rsidRPr="00F5392F">
        <w:rPr>
          <w:sz w:val="22"/>
          <w:szCs w:val="20"/>
        </w:rPr>
        <w:t xml:space="preserve">Požární poplachové směrnice vymezují činnost zaměstnanců, případně dalších osob při vzniku požáru. Požární poplachové směrnice obsahují: </w:t>
      </w:r>
    </w:p>
    <w:p w14:paraId="0EC8BA29" w14:textId="77777777" w:rsidR="00462A04" w:rsidRPr="00F5392F" w:rsidRDefault="00462A04" w:rsidP="00774B1A">
      <w:pPr>
        <w:jc w:val="both"/>
        <w:rPr>
          <w:sz w:val="22"/>
          <w:szCs w:val="20"/>
        </w:rPr>
      </w:pPr>
    </w:p>
    <w:p w14:paraId="459A7BC1"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postup osoby, která zpozoruje požár, způsob a místo ohlášení požáru,</w:t>
      </w:r>
    </w:p>
    <w:p w14:paraId="528A722E"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způsob vyhlášení požárního poplachu pro zaměstnance,</w:t>
      </w:r>
    </w:p>
    <w:p w14:paraId="244B2B19"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postup osob při vyhlášení požárního poplachu,</w:t>
      </w:r>
    </w:p>
    <w:p w14:paraId="72C1367F"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lastRenderedPageBreak/>
        <w:t xml:space="preserve">telefonní čísla tísňového volání, </w:t>
      </w:r>
    </w:p>
    <w:p w14:paraId="79548CDC"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telefonní čísla pohotovostních a havarijních služeb dodavatelů el. energie, plynu a vody.</w:t>
      </w:r>
    </w:p>
    <w:p w14:paraId="3BACD553" w14:textId="77777777" w:rsidR="00462A04" w:rsidRPr="00F5392F" w:rsidRDefault="00462A04" w:rsidP="00462A04">
      <w:pPr>
        <w:ind w:left="142"/>
        <w:jc w:val="both"/>
        <w:rPr>
          <w:sz w:val="22"/>
          <w:szCs w:val="20"/>
        </w:rPr>
      </w:pPr>
    </w:p>
    <w:p w14:paraId="70809F4D" w14:textId="77777777" w:rsidR="00774B1A" w:rsidRPr="00F5392F" w:rsidRDefault="00774B1A" w:rsidP="00774B1A">
      <w:pPr>
        <w:jc w:val="both"/>
        <w:rPr>
          <w:sz w:val="22"/>
          <w:szCs w:val="20"/>
        </w:rPr>
      </w:pPr>
      <w:r w:rsidRPr="00F5392F">
        <w:rPr>
          <w:sz w:val="22"/>
          <w:szCs w:val="20"/>
        </w:rPr>
        <w:t xml:space="preserve">Požární poplachové směrnice jsou vyvěšeny na pracovištích společnosti, jsou dobře viditelné a přístupné pro všechny zaměstnance, popř. ostatní osoby. </w:t>
      </w:r>
    </w:p>
    <w:p w14:paraId="116C3820" w14:textId="77777777" w:rsidR="00774B1A" w:rsidRPr="00F5392F" w:rsidRDefault="00774B1A" w:rsidP="00462A04">
      <w:pPr>
        <w:pStyle w:val="stylNadpis4"/>
        <w:tabs>
          <w:tab w:val="clear" w:pos="0"/>
          <w:tab w:val="clear" w:pos="294"/>
          <w:tab w:val="clear" w:pos="720"/>
          <w:tab w:val="clear" w:pos="826"/>
          <w:tab w:val="num" w:pos="993"/>
        </w:tabs>
        <w:ind w:left="993" w:hanging="993"/>
        <w:rPr>
          <w:sz w:val="22"/>
        </w:rPr>
      </w:pPr>
      <w:r w:rsidRPr="00F5392F">
        <w:rPr>
          <w:sz w:val="22"/>
        </w:rPr>
        <w:t>Požární kniha (dále jen PK)</w:t>
      </w:r>
    </w:p>
    <w:p w14:paraId="7FB1CD82" w14:textId="77777777" w:rsidR="00774B1A" w:rsidRPr="00F5392F" w:rsidRDefault="00774B1A" w:rsidP="00462A04">
      <w:pPr>
        <w:jc w:val="both"/>
        <w:rPr>
          <w:sz w:val="22"/>
          <w:szCs w:val="20"/>
        </w:rPr>
      </w:pPr>
      <w:r w:rsidRPr="00F5392F">
        <w:rPr>
          <w:sz w:val="22"/>
          <w:szCs w:val="20"/>
        </w:rPr>
        <w:t>PK slouží k záznamům o všech důležitých skutečnostech týkajících se PO, např. o provedených preventivních požárních prohlídkách, školení zaměstnanců, odborné přípravě preventivních požárních hlídek, o vzniklých požárech, o kontrole dokumentace PO apod. PK slouží také k záznamům o kontrole, údržbě nebo opravě věcných prostředků PO a požárně bezpečnostních zařízení. Záznam v PK obsahuje datum provedení, označení objektu a pracoviště, zjištěné skutečnosti, navržená opatření, stanovení termínu a způsobu jejich splnění, jméno a podpis osoby, která záznam provedla, jméno a podpis vedoucího zaměstnance kontrolovaného pracoviště a záznam o splnění navržených opatření. Vedoucí zaměstnanci provedou 1 x ročně kontrolu PK se zřetelem na zjištěné závady a nedostatky.</w:t>
      </w:r>
    </w:p>
    <w:p w14:paraId="6325E2AB" w14:textId="77777777" w:rsidR="00774B1A" w:rsidRPr="00F5392F" w:rsidRDefault="00774B1A" w:rsidP="00462A04">
      <w:pPr>
        <w:pStyle w:val="stylNadpis4"/>
        <w:tabs>
          <w:tab w:val="clear" w:pos="0"/>
          <w:tab w:val="clear" w:pos="294"/>
          <w:tab w:val="clear" w:pos="720"/>
          <w:tab w:val="clear" w:pos="826"/>
          <w:tab w:val="num" w:pos="993"/>
        </w:tabs>
        <w:ind w:left="993" w:hanging="993"/>
        <w:rPr>
          <w:sz w:val="22"/>
        </w:rPr>
      </w:pPr>
      <w:r w:rsidRPr="00F5392F">
        <w:rPr>
          <w:sz w:val="22"/>
        </w:rPr>
        <w:t>Dokumentace o školení a odborné přípravě o PO</w:t>
      </w:r>
    </w:p>
    <w:p w14:paraId="3F75B06F" w14:textId="77777777" w:rsidR="00774B1A" w:rsidRPr="00F5392F" w:rsidRDefault="00774B1A" w:rsidP="00774B1A">
      <w:pPr>
        <w:pStyle w:val="normalodsazene"/>
        <w:spacing w:before="120" w:beforeAutospacing="0" w:after="0" w:afterAutospacing="0"/>
        <w:ind w:firstLine="0"/>
        <w:rPr>
          <w:rFonts w:ascii="Arial" w:eastAsia="Times New Roman" w:hAnsi="Arial" w:cs="Times New Roman"/>
          <w:sz w:val="22"/>
        </w:rPr>
      </w:pPr>
      <w:r w:rsidRPr="00F5392F">
        <w:rPr>
          <w:rFonts w:ascii="Arial" w:eastAsia="Times New Roman" w:hAnsi="Arial" w:cs="Times New Roman"/>
          <w:sz w:val="22"/>
        </w:rPr>
        <w:t>Dokumentaci o školení zaměstnanců tvoří:</w:t>
      </w:r>
    </w:p>
    <w:p w14:paraId="20FE64E6" w14:textId="77777777" w:rsidR="00774B1A" w:rsidRPr="00F5392F" w:rsidRDefault="00462A04" w:rsidP="00462A04">
      <w:pPr>
        <w:numPr>
          <w:ilvl w:val="2"/>
          <w:numId w:val="18"/>
        </w:numPr>
        <w:tabs>
          <w:tab w:val="num" w:pos="426"/>
        </w:tabs>
        <w:ind w:left="426" w:hanging="284"/>
        <w:jc w:val="both"/>
        <w:rPr>
          <w:sz w:val="22"/>
          <w:szCs w:val="20"/>
        </w:rPr>
      </w:pPr>
      <w:r w:rsidRPr="00F5392F">
        <w:rPr>
          <w:sz w:val="22"/>
          <w:szCs w:val="20"/>
        </w:rPr>
        <w:t>te</w:t>
      </w:r>
      <w:r w:rsidR="00774B1A" w:rsidRPr="00F5392F">
        <w:rPr>
          <w:sz w:val="22"/>
          <w:szCs w:val="20"/>
        </w:rPr>
        <w:t xml:space="preserve">matický a časový rozvrh školení, </w:t>
      </w:r>
    </w:p>
    <w:p w14:paraId="5A718579"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záznam o provedeném školení, který obsahuje název právnické osoby, datum, náplň školení, způsob ověření získaných znalostí (znalosti zaměstnanců byly ověřeny pohovorem), popř. doklad o tomto ověření, dobu trvání školení, seznam zaměstnanců s podpisy proškolených osob, jména o podpis osob, která školení provedla včetně prohlášení o oprávněnosti k provedení školení (školení zaměstnanců provádí OZO PO).</w:t>
      </w:r>
    </w:p>
    <w:p w14:paraId="501A5C75" w14:textId="77777777" w:rsidR="00462A04" w:rsidRPr="00F5392F" w:rsidRDefault="00774B1A" w:rsidP="00462A04">
      <w:pPr>
        <w:pStyle w:val="normalodsazene"/>
        <w:spacing w:before="120" w:beforeAutospacing="0" w:after="0" w:afterAutospacing="0"/>
        <w:ind w:firstLine="0"/>
        <w:rPr>
          <w:rFonts w:ascii="Arial" w:eastAsia="Times New Roman" w:hAnsi="Arial" w:cs="Times New Roman"/>
          <w:sz w:val="22"/>
        </w:rPr>
      </w:pPr>
      <w:r w:rsidRPr="00F5392F">
        <w:rPr>
          <w:rFonts w:ascii="Arial" w:eastAsia="Times New Roman" w:hAnsi="Arial" w:cs="Times New Roman"/>
          <w:sz w:val="22"/>
        </w:rPr>
        <w:t>Dokumentaci o odborné přípravě zaměstnanců zařazených do preventivních požárních hlídek tvoří:</w:t>
      </w:r>
    </w:p>
    <w:p w14:paraId="1E59C4C1" w14:textId="77777777" w:rsidR="00774B1A" w:rsidRPr="00F5392F" w:rsidRDefault="00462A04" w:rsidP="00462A04">
      <w:pPr>
        <w:numPr>
          <w:ilvl w:val="2"/>
          <w:numId w:val="18"/>
        </w:numPr>
        <w:tabs>
          <w:tab w:val="num" w:pos="426"/>
        </w:tabs>
        <w:ind w:left="426" w:hanging="284"/>
        <w:jc w:val="both"/>
        <w:rPr>
          <w:sz w:val="22"/>
          <w:szCs w:val="20"/>
        </w:rPr>
      </w:pPr>
      <w:r w:rsidRPr="00F5392F">
        <w:rPr>
          <w:sz w:val="22"/>
          <w:szCs w:val="20"/>
        </w:rPr>
        <w:t>te</w:t>
      </w:r>
      <w:r w:rsidR="00774B1A" w:rsidRPr="00F5392F">
        <w:rPr>
          <w:sz w:val="22"/>
          <w:szCs w:val="20"/>
        </w:rPr>
        <w:t xml:space="preserve">matický a časový rozvrh odborné přípravy, </w:t>
      </w:r>
    </w:p>
    <w:p w14:paraId="74DDE831"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záznam o provedené odborné přípravě, který obsahuje název právnické osoby, datum, náplň odborné přípravy, způsob ověření získaných znalostí (znalosti zaměstnanců zařazených do preventivních požárních hlídek byly ověřeny testem), popř. doklad o tomto ověření, dobu trvání odborné přípravy, seznam zaměstnanců zařazených do preventivních požárních hlídek s podpisy těch, kteří se odborné přípravy zúčastnili, jména o podpisy osob, které odbornou přípravu provedly včetně prohlášení o oprávněnosti k provedení odborné přípravě (odbornou přípravu zaměstnanců zařazených do preventivních požárních hlídek provádí OZO PO).</w:t>
      </w:r>
    </w:p>
    <w:p w14:paraId="002195F8"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 xml:space="preserve">školení v PO zaměstnanců probíhá 1 x za dva roky, školení vedoucích zaměstnanců 1 x za tři roky a odborná příprava zaměstnanců zařazených do preventivních požárních hlídek 1 x ročně. </w:t>
      </w:r>
    </w:p>
    <w:p w14:paraId="2382E971" w14:textId="77777777" w:rsidR="00774B1A" w:rsidRPr="00F5392F" w:rsidRDefault="00774B1A" w:rsidP="00462A04">
      <w:pPr>
        <w:pStyle w:val="stylNadpis4"/>
        <w:tabs>
          <w:tab w:val="clear" w:pos="0"/>
          <w:tab w:val="clear" w:pos="294"/>
          <w:tab w:val="clear" w:pos="720"/>
          <w:tab w:val="clear" w:pos="826"/>
          <w:tab w:val="num" w:pos="993"/>
        </w:tabs>
        <w:ind w:left="993" w:hanging="993"/>
        <w:rPr>
          <w:sz w:val="22"/>
        </w:rPr>
      </w:pPr>
      <w:r w:rsidRPr="00F5392F">
        <w:rPr>
          <w:sz w:val="22"/>
        </w:rPr>
        <w:t>Doklady prokazující dodržování technických podmínek a návodů vztahujících se k požární bezpečnosti výrobků nebo činností</w:t>
      </w:r>
    </w:p>
    <w:p w14:paraId="70425D2E" w14:textId="77777777" w:rsidR="00774B1A" w:rsidRPr="00F5392F" w:rsidRDefault="00774B1A" w:rsidP="00462A04">
      <w:pPr>
        <w:pStyle w:val="normalodsazene"/>
        <w:spacing w:before="120" w:beforeAutospacing="0" w:after="0" w:afterAutospacing="0"/>
        <w:ind w:firstLine="0"/>
        <w:rPr>
          <w:rFonts w:ascii="Arial" w:eastAsia="Times New Roman" w:hAnsi="Arial" w:cs="Times New Roman"/>
          <w:sz w:val="22"/>
        </w:rPr>
      </w:pPr>
      <w:r w:rsidRPr="00F5392F">
        <w:rPr>
          <w:rFonts w:ascii="Arial" w:eastAsia="Times New Roman" w:hAnsi="Arial" w:cs="Times New Roman"/>
          <w:sz w:val="22"/>
        </w:rPr>
        <w:t>Zajištění požární bezpečnosti při provozu strojů, technických zařízení, přístrojů a nářadí se prokazuje doklady o jejich kontrolách, údržbě a opravách provedených podle požadavků stanovených právními předpisy, normativními požadavky a průvodní dokumentaci výrobců.</w:t>
      </w:r>
    </w:p>
    <w:p w14:paraId="3CFDA0BA" w14:textId="77777777" w:rsidR="00774B1A" w:rsidRPr="00F5392F" w:rsidRDefault="00774B1A" w:rsidP="00462A04">
      <w:pPr>
        <w:pStyle w:val="normalodsazene"/>
        <w:spacing w:before="120" w:beforeAutospacing="0" w:after="0" w:afterAutospacing="0"/>
        <w:ind w:firstLine="0"/>
        <w:rPr>
          <w:rFonts w:ascii="Arial" w:eastAsia="Times New Roman" w:hAnsi="Arial" w:cs="Times New Roman"/>
          <w:sz w:val="22"/>
        </w:rPr>
      </w:pPr>
      <w:r w:rsidRPr="00F5392F">
        <w:rPr>
          <w:rFonts w:ascii="Arial" w:eastAsia="Times New Roman" w:hAnsi="Arial" w:cs="Times New Roman"/>
          <w:sz w:val="22"/>
        </w:rPr>
        <w:t>Za doklady se považují:</w:t>
      </w:r>
    </w:p>
    <w:p w14:paraId="690BD284"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zpráva o revizi nebo zpráva o kontrole, zabezpečené ve stanoveném termínu nebo lhůtě osobou, která je oprávněna tyto činnosti provádět,</w:t>
      </w:r>
    </w:p>
    <w:p w14:paraId="0597EEB8"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záznamy o provedené údržbě nebo opravách,</w:t>
      </w:r>
    </w:p>
    <w:p w14:paraId="30ADB760"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návody a technické podmínky vztahující se k požární bezpečnosti výrobků nebo činností,</w:t>
      </w:r>
    </w:p>
    <w:p w14:paraId="1360B000"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lastRenderedPageBreak/>
        <w:t>doklady prokazující splnění zvláštních požadavků na části zařízení nebo vybavení objektu,</w:t>
      </w:r>
    </w:p>
    <w:p w14:paraId="7F4CA678"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doklady prokazující dodržování podmínek požární bezpečnosti stanovených zvláštními právními předpisy,</w:t>
      </w:r>
    </w:p>
    <w:p w14:paraId="3A9B4BD2"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požárně technické charakteristiky látek, popřípadě tech</w:t>
      </w:r>
      <w:r w:rsidR="00462A04" w:rsidRPr="00F5392F">
        <w:rPr>
          <w:sz w:val="22"/>
          <w:szCs w:val="20"/>
        </w:rPr>
        <w:t>nicko</w:t>
      </w:r>
      <w:r w:rsidRPr="00F5392F">
        <w:rPr>
          <w:sz w:val="22"/>
          <w:szCs w:val="20"/>
        </w:rPr>
        <w:t>bezpečnostní parametry.</w:t>
      </w:r>
    </w:p>
    <w:p w14:paraId="72B88570" w14:textId="77777777" w:rsidR="00774B1A" w:rsidRPr="00F5392F" w:rsidRDefault="00774B1A" w:rsidP="00462A04">
      <w:pPr>
        <w:pStyle w:val="normalodsazene"/>
        <w:spacing w:before="120" w:beforeAutospacing="0" w:after="0" w:afterAutospacing="0"/>
        <w:ind w:firstLine="0"/>
        <w:rPr>
          <w:rFonts w:ascii="Arial" w:eastAsia="Times New Roman" w:hAnsi="Arial" w:cs="Times New Roman"/>
          <w:sz w:val="22"/>
        </w:rPr>
      </w:pPr>
      <w:r w:rsidRPr="00F5392F">
        <w:rPr>
          <w:rFonts w:ascii="Arial" w:eastAsia="Times New Roman" w:hAnsi="Arial" w:cs="Times New Roman"/>
          <w:sz w:val="22"/>
        </w:rPr>
        <w:t>Revize a kontroly přenosných hasicích přístrojů, požárně bezpečnostních zařízení, hromosvodů, komínů, kotelny a elektrického zařízení, strojů, technických zařízení, přístrojů a nářadí</w:t>
      </w:r>
      <w:r w:rsidR="00E0566F" w:rsidRPr="00F5392F">
        <w:rPr>
          <w:rFonts w:ascii="Arial" w:eastAsia="Times New Roman" w:hAnsi="Arial" w:cs="Times New Roman"/>
          <w:sz w:val="22"/>
        </w:rPr>
        <w:t xml:space="preserve"> </w:t>
      </w:r>
      <w:r w:rsidRPr="00F5392F">
        <w:rPr>
          <w:rFonts w:ascii="Arial" w:eastAsia="Times New Roman" w:hAnsi="Arial" w:cs="Times New Roman"/>
          <w:sz w:val="22"/>
        </w:rPr>
        <w:t xml:space="preserve">si provádí společnost samostatně. </w:t>
      </w:r>
    </w:p>
    <w:p w14:paraId="2BE404D6" w14:textId="77777777" w:rsidR="00774B1A" w:rsidRPr="00F5392F" w:rsidRDefault="00774B1A" w:rsidP="00462A04">
      <w:pPr>
        <w:pStyle w:val="stylNadpis4"/>
        <w:tabs>
          <w:tab w:val="clear" w:pos="0"/>
          <w:tab w:val="clear" w:pos="294"/>
          <w:tab w:val="clear" w:pos="720"/>
          <w:tab w:val="clear" w:pos="826"/>
          <w:tab w:val="num" w:pos="993"/>
        </w:tabs>
        <w:ind w:left="993" w:hanging="993"/>
        <w:rPr>
          <w:sz w:val="22"/>
        </w:rPr>
      </w:pPr>
      <w:r w:rsidRPr="00F5392F">
        <w:rPr>
          <w:sz w:val="22"/>
        </w:rPr>
        <w:t>Ostatní dokumentace PO</w:t>
      </w:r>
    </w:p>
    <w:p w14:paraId="659A55FD"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Posouzení požárního nebezpečí zpracováv</w:t>
      </w:r>
      <w:r w:rsidR="00E0566F" w:rsidRPr="00F5392F">
        <w:rPr>
          <w:sz w:val="22"/>
          <w:szCs w:val="20"/>
        </w:rPr>
        <w:t xml:space="preserve">á organizace, pokud </w:t>
      </w:r>
      <w:r w:rsidRPr="00F5392F">
        <w:rPr>
          <w:sz w:val="22"/>
          <w:szCs w:val="20"/>
        </w:rPr>
        <w:t>provozuje činnosti s vysokým požárním nebezpečím.</w:t>
      </w:r>
    </w:p>
    <w:p w14:paraId="6CE1B95A"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 xml:space="preserve">Řád ohlašovny požárů </w:t>
      </w:r>
      <w:r w:rsidR="00E0566F" w:rsidRPr="00F5392F">
        <w:rPr>
          <w:sz w:val="22"/>
          <w:szCs w:val="20"/>
        </w:rPr>
        <w:t>zpracovává organizace, pokud</w:t>
      </w:r>
      <w:r w:rsidRPr="00F5392F">
        <w:rPr>
          <w:sz w:val="22"/>
          <w:szCs w:val="20"/>
        </w:rPr>
        <w:t xml:space="preserve"> zřizuje ohlašovnu požáru.</w:t>
      </w:r>
    </w:p>
    <w:p w14:paraId="2A90A7DC"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 xml:space="preserve">Požární evakuační plán </w:t>
      </w:r>
      <w:r w:rsidR="00E0566F" w:rsidRPr="00F5392F">
        <w:rPr>
          <w:sz w:val="22"/>
          <w:szCs w:val="20"/>
        </w:rPr>
        <w:t xml:space="preserve">zpracovává organizace, pokud </w:t>
      </w:r>
      <w:r w:rsidRPr="00F5392F">
        <w:rPr>
          <w:sz w:val="22"/>
          <w:szCs w:val="20"/>
        </w:rPr>
        <w:t>provozuje činnosti s vysokým požárním nebezpečím nebo činnosti, kde jsou složité podmínky pro zásah.</w:t>
      </w:r>
    </w:p>
    <w:p w14:paraId="0A8467A2"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 xml:space="preserve">Dokumentaci zdolávání požáru </w:t>
      </w:r>
      <w:r w:rsidR="00E0566F" w:rsidRPr="00F5392F">
        <w:rPr>
          <w:sz w:val="22"/>
          <w:szCs w:val="20"/>
        </w:rPr>
        <w:t xml:space="preserve">zpracovává organizace, pokud </w:t>
      </w:r>
      <w:r w:rsidRPr="00F5392F">
        <w:rPr>
          <w:sz w:val="22"/>
          <w:szCs w:val="20"/>
        </w:rPr>
        <w:t>provozuje činnosti s vysokým požárním nebezpečím nebo činnosti, kde jsou složité podmínky pro zásah.</w:t>
      </w:r>
    </w:p>
    <w:p w14:paraId="14887AFC" w14:textId="77777777" w:rsidR="00774B1A" w:rsidRPr="00F5392F" w:rsidRDefault="00774B1A" w:rsidP="00462A04">
      <w:pPr>
        <w:numPr>
          <w:ilvl w:val="2"/>
          <w:numId w:val="18"/>
        </w:numPr>
        <w:tabs>
          <w:tab w:val="num" w:pos="426"/>
        </w:tabs>
        <w:ind w:left="426" w:hanging="284"/>
        <w:jc w:val="both"/>
        <w:rPr>
          <w:sz w:val="22"/>
          <w:szCs w:val="20"/>
        </w:rPr>
      </w:pPr>
      <w:r w:rsidRPr="00F5392F">
        <w:rPr>
          <w:sz w:val="22"/>
          <w:szCs w:val="20"/>
        </w:rPr>
        <w:t xml:space="preserve">Dokumentaci o činnosti a akceschopnosti jednotky PO, popřípadě požární hlídky </w:t>
      </w:r>
      <w:r w:rsidR="00E0566F" w:rsidRPr="00F5392F">
        <w:rPr>
          <w:sz w:val="22"/>
          <w:szCs w:val="20"/>
        </w:rPr>
        <w:t xml:space="preserve">zpracovává organizace, pokud </w:t>
      </w:r>
      <w:r w:rsidRPr="00F5392F">
        <w:rPr>
          <w:sz w:val="22"/>
          <w:szCs w:val="20"/>
        </w:rPr>
        <w:t>nezřizuje jednotku PO nebo požární hlídku</w:t>
      </w:r>
      <w:r w:rsidR="00E0566F" w:rsidRPr="00F5392F">
        <w:rPr>
          <w:sz w:val="22"/>
          <w:szCs w:val="20"/>
        </w:rPr>
        <w:t>.</w:t>
      </w:r>
    </w:p>
    <w:p w14:paraId="52E2D3D0" w14:textId="77777777" w:rsidR="00774B1A" w:rsidRPr="00F5392F" w:rsidRDefault="00774B1A" w:rsidP="00462A04">
      <w:pPr>
        <w:pStyle w:val="Heading3"/>
      </w:pPr>
      <w:r w:rsidRPr="00F5392F">
        <w:t>KONTROLA DODRŽOVÁNÍ PŘEDPISŮ PO</w:t>
      </w:r>
    </w:p>
    <w:p w14:paraId="62E4AA3A" w14:textId="77777777" w:rsidR="00774B1A" w:rsidRPr="00F5392F" w:rsidRDefault="00774B1A" w:rsidP="00E0566F">
      <w:pPr>
        <w:pStyle w:val="stylNadpis4"/>
        <w:tabs>
          <w:tab w:val="clear" w:pos="0"/>
          <w:tab w:val="clear" w:pos="294"/>
          <w:tab w:val="clear" w:pos="720"/>
          <w:tab w:val="clear" w:pos="826"/>
          <w:tab w:val="num" w:pos="993"/>
        </w:tabs>
        <w:ind w:left="993" w:hanging="993"/>
        <w:rPr>
          <w:sz w:val="22"/>
        </w:rPr>
      </w:pPr>
      <w:r w:rsidRPr="00F5392F">
        <w:rPr>
          <w:sz w:val="22"/>
        </w:rPr>
        <w:t>Systém provádění preventivních požárních prohlídek</w:t>
      </w:r>
    </w:p>
    <w:p w14:paraId="796360D6" w14:textId="77777777" w:rsidR="00774B1A" w:rsidRPr="00F5392F" w:rsidRDefault="00774B1A" w:rsidP="00774B1A">
      <w:pPr>
        <w:pStyle w:val="Import6"/>
        <w:widowControl/>
        <w:spacing w:line="240" w:lineRule="auto"/>
        <w:jc w:val="both"/>
        <w:rPr>
          <w:rFonts w:ascii="Arial" w:hAnsi="Arial"/>
          <w:noProof w:val="0"/>
          <w:sz w:val="22"/>
        </w:rPr>
      </w:pPr>
      <w:r w:rsidRPr="00F5392F">
        <w:rPr>
          <w:rFonts w:ascii="Arial" w:hAnsi="Arial"/>
          <w:noProof w:val="0"/>
          <w:sz w:val="22"/>
        </w:rPr>
        <w:t>Pravidelné kontroly dodržování předpisů o PO se zabezpečují formou preventivních požárních prohlídek a prověřováním dokladů o plnění povinnosti stanovený</w:t>
      </w:r>
      <w:r w:rsidR="00E0566F" w:rsidRPr="00F5392F">
        <w:rPr>
          <w:rFonts w:ascii="Arial" w:hAnsi="Arial"/>
          <w:noProof w:val="0"/>
          <w:sz w:val="22"/>
        </w:rPr>
        <w:t>ch předpisy PO.</w:t>
      </w:r>
      <w:r w:rsidRPr="00F5392F">
        <w:rPr>
          <w:rFonts w:ascii="Arial" w:hAnsi="Arial"/>
          <w:noProof w:val="0"/>
          <w:sz w:val="22"/>
        </w:rPr>
        <w:t xml:space="preserve"> Jejich cílem je odstranění zjištěných závad a odchylek. Tyto preventivní prohlídky provádí OZO PO ve spolupráci s vedoucími zaměstnanci 1 x za 3 měsíce a navrhuje lhůty k odstranění závad. Provedení preventivní požární prohlídky se dokládá záznamem do PK bezprostředně po jejím provedení.  Předmětem preventivních požárních prohlídek je zejména: </w:t>
      </w:r>
    </w:p>
    <w:p w14:paraId="7486F5EA" w14:textId="77777777" w:rsidR="00774B1A" w:rsidRPr="00F5392F" w:rsidRDefault="00774B1A" w:rsidP="00774B1A">
      <w:pPr>
        <w:pStyle w:val="BodyText"/>
        <w:numPr>
          <w:ilvl w:val="0"/>
          <w:numId w:val="23"/>
        </w:numPr>
        <w:spacing w:after="0"/>
        <w:jc w:val="both"/>
        <w:rPr>
          <w:sz w:val="22"/>
          <w:szCs w:val="20"/>
        </w:rPr>
      </w:pPr>
      <w:r w:rsidRPr="00F5392F">
        <w:rPr>
          <w:sz w:val="22"/>
          <w:szCs w:val="20"/>
        </w:rPr>
        <w:t>kontrola dodržování volných únikových cest,</w:t>
      </w:r>
    </w:p>
    <w:p w14:paraId="7894FBBA" w14:textId="77777777" w:rsidR="00774B1A" w:rsidRPr="00F5392F" w:rsidRDefault="00774B1A" w:rsidP="00774B1A">
      <w:pPr>
        <w:pStyle w:val="BodyText"/>
        <w:numPr>
          <w:ilvl w:val="0"/>
          <w:numId w:val="23"/>
        </w:numPr>
        <w:spacing w:after="0"/>
        <w:jc w:val="both"/>
        <w:rPr>
          <w:sz w:val="22"/>
          <w:szCs w:val="20"/>
        </w:rPr>
      </w:pPr>
      <w:r w:rsidRPr="00F5392F">
        <w:rPr>
          <w:sz w:val="22"/>
          <w:szCs w:val="20"/>
        </w:rPr>
        <w:t>kontrola zajištění volného přístupu k uzávěrům plynu, vody, k rozvodným zařízením elektrické energie apod.,</w:t>
      </w:r>
    </w:p>
    <w:p w14:paraId="068A1A2A" w14:textId="77777777" w:rsidR="00774B1A" w:rsidRPr="00F5392F" w:rsidRDefault="00774B1A" w:rsidP="00774B1A">
      <w:pPr>
        <w:pStyle w:val="BodyText"/>
        <w:numPr>
          <w:ilvl w:val="0"/>
          <w:numId w:val="23"/>
        </w:numPr>
        <w:spacing w:after="0"/>
        <w:jc w:val="both"/>
        <w:rPr>
          <w:sz w:val="22"/>
          <w:szCs w:val="20"/>
        </w:rPr>
      </w:pPr>
      <w:r w:rsidRPr="00F5392F">
        <w:rPr>
          <w:sz w:val="22"/>
          <w:szCs w:val="20"/>
        </w:rPr>
        <w:t>kontrola označení pracovišť bezpečnostními značkami, příkazy, pokyny a zákazy ve vztahu k PO,</w:t>
      </w:r>
    </w:p>
    <w:p w14:paraId="7B1A8004" w14:textId="77777777" w:rsidR="00774B1A" w:rsidRPr="00F5392F" w:rsidRDefault="00774B1A" w:rsidP="00774B1A">
      <w:pPr>
        <w:pStyle w:val="BodyText"/>
        <w:numPr>
          <w:ilvl w:val="0"/>
          <w:numId w:val="23"/>
        </w:numPr>
        <w:spacing w:after="0"/>
        <w:jc w:val="both"/>
        <w:rPr>
          <w:sz w:val="22"/>
          <w:szCs w:val="20"/>
        </w:rPr>
      </w:pPr>
      <w:r w:rsidRPr="00F5392F">
        <w:rPr>
          <w:sz w:val="22"/>
          <w:szCs w:val="20"/>
        </w:rPr>
        <w:t>dodržování zákazu kouření na pracovištích a v prostorách, kde je to zakázáno,</w:t>
      </w:r>
    </w:p>
    <w:p w14:paraId="42AE1396" w14:textId="77777777" w:rsidR="00774B1A" w:rsidRPr="00F5392F" w:rsidRDefault="00774B1A" w:rsidP="00774B1A">
      <w:pPr>
        <w:pStyle w:val="BodyText"/>
        <w:numPr>
          <w:ilvl w:val="0"/>
          <w:numId w:val="23"/>
        </w:numPr>
        <w:spacing w:after="0"/>
        <w:jc w:val="both"/>
        <w:rPr>
          <w:sz w:val="22"/>
          <w:szCs w:val="20"/>
        </w:rPr>
      </w:pPr>
      <w:r w:rsidRPr="00F5392F">
        <w:rPr>
          <w:sz w:val="22"/>
          <w:szCs w:val="20"/>
        </w:rPr>
        <w:t>zajištění PO při provádění zvláštně požárně nebezpečných činností (např. svařování),</w:t>
      </w:r>
    </w:p>
    <w:p w14:paraId="2B323E54" w14:textId="77777777" w:rsidR="00774B1A" w:rsidRPr="00F5392F" w:rsidRDefault="00774B1A" w:rsidP="00774B1A">
      <w:pPr>
        <w:pStyle w:val="BodyText"/>
        <w:numPr>
          <w:ilvl w:val="0"/>
          <w:numId w:val="23"/>
        </w:numPr>
        <w:spacing w:after="0"/>
        <w:jc w:val="both"/>
        <w:rPr>
          <w:sz w:val="22"/>
          <w:szCs w:val="20"/>
        </w:rPr>
      </w:pPr>
      <w:r w:rsidRPr="00F5392F">
        <w:rPr>
          <w:sz w:val="22"/>
          <w:szCs w:val="20"/>
        </w:rPr>
        <w:t>umístění stanoveného počtu a druhů věcných prostředků PO, popř. požárně bezpečnostních zařízení,</w:t>
      </w:r>
    </w:p>
    <w:p w14:paraId="418DF861" w14:textId="77777777" w:rsidR="00774B1A" w:rsidRPr="00F5392F" w:rsidRDefault="00774B1A" w:rsidP="00774B1A">
      <w:pPr>
        <w:pStyle w:val="BodyText"/>
        <w:numPr>
          <w:ilvl w:val="0"/>
          <w:numId w:val="23"/>
        </w:numPr>
        <w:spacing w:after="0"/>
        <w:jc w:val="both"/>
        <w:rPr>
          <w:sz w:val="22"/>
          <w:szCs w:val="20"/>
        </w:rPr>
      </w:pPr>
      <w:r w:rsidRPr="00F5392F">
        <w:rPr>
          <w:sz w:val="22"/>
          <w:szCs w:val="20"/>
        </w:rPr>
        <w:t>kontrola dodržování lhůt pravidelných kontrol, revizí, údržby a opravy technických zařízení, strojů, přístrojů a nářadí,</w:t>
      </w:r>
    </w:p>
    <w:p w14:paraId="7E7E6F3C" w14:textId="77777777" w:rsidR="00774B1A" w:rsidRPr="00F5392F" w:rsidRDefault="00774B1A" w:rsidP="00774B1A">
      <w:pPr>
        <w:pStyle w:val="BodyText"/>
        <w:numPr>
          <w:ilvl w:val="0"/>
          <w:numId w:val="23"/>
        </w:numPr>
        <w:spacing w:after="0"/>
        <w:jc w:val="both"/>
        <w:rPr>
          <w:sz w:val="22"/>
          <w:szCs w:val="20"/>
        </w:rPr>
      </w:pPr>
      <w:r w:rsidRPr="00F5392F">
        <w:rPr>
          <w:sz w:val="22"/>
          <w:szCs w:val="20"/>
        </w:rPr>
        <w:t>kontrola rozsahu platnosti dokumentace PO (např. požární řády, požární poplachové směrnice apod.).</w:t>
      </w:r>
    </w:p>
    <w:p w14:paraId="537E545F" w14:textId="77777777" w:rsidR="00774B1A" w:rsidRPr="00F5392F" w:rsidRDefault="00774B1A" w:rsidP="00774B1A">
      <w:pPr>
        <w:pStyle w:val="BodyText"/>
        <w:ind w:left="60"/>
        <w:rPr>
          <w:rFonts w:ascii="Times New Roman" w:hAnsi="Times New Roman"/>
          <w:sz w:val="24"/>
        </w:rPr>
      </w:pPr>
    </w:p>
    <w:p w14:paraId="307798DA" w14:textId="77777777" w:rsidR="00774B1A" w:rsidRPr="00F5392F" w:rsidRDefault="00774B1A" w:rsidP="00E0566F">
      <w:pPr>
        <w:pStyle w:val="stylNadpis4"/>
        <w:tabs>
          <w:tab w:val="clear" w:pos="0"/>
          <w:tab w:val="clear" w:pos="294"/>
          <w:tab w:val="clear" w:pos="720"/>
          <w:tab w:val="clear" w:pos="826"/>
          <w:tab w:val="num" w:pos="993"/>
        </w:tabs>
        <w:ind w:left="993" w:hanging="993"/>
        <w:rPr>
          <w:sz w:val="22"/>
        </w:rPr>
      </w:pPr>
      <w:r w:rsidRPr="00F5392F">
        <w:rPr>
          <w:sz w:val="22"/>
        </w:rPr>
        <w:t>Zajištění PO v době sníženého provozu a v mimopracovní době</w:t>
      </w:r>
    </w:p>
    <w:p w14:paraId="772FC2F3" w14:textId="77777777" w:rsidR="00774B1A" w:rsidRPr="00F5392F" w:rsidRDefault="00774B1A" w:rsidP="00774B1A">
      <w:pPr>
        <w:pStyle w:val="normalodsazene"/>
        <w:spacing w:before="120" w:beforeAutospacing="0" w:after="0" w:afterAutospacing="0"/>
        <w:ind w:firstLine="0"/>
        <w:rPr>
          <w:rFonts w:ascii="Arial" w:eastAsia="Times New Roman" w:hAnsi="Arial" w:cs="Times New Roman"/>
          <w:sz w:val="22"/>
        </w:rPr>
      </w:pPr>
      <w:r w:rsidRPr="00F5392F">
        <w:rPr>
          <w:rFonts w:ascii="Arial" w:eastAsia="Times New Roman" w:hAnsi="Arial" w:cs="Times New Roman"/>
          <w:sz w:val="22"/>
        </w:rPr>
        <w:t xml:space="preserve">Za zajištění PO v mimopracovní době nebo ve dnech pracovního klidu na všech pracovištích zodpovídá strážní služba, která je zajišťována dodavatelsky. </w:t>
      </w:r>
    </w:p>
    <w:p w14:paraId="7E56E9B9" w14:textId="77777777" w:rsidR="00774B1A" w:rsidRPr="00F5392F" w:rsidRDefault="00774B1A" w:rsidP="00432148">
      <w:pPr>
        <w:rPr>
          <w:sz w:val="22"/>
        </w:rPr>
      </w:pPr>
    </w:p>
    <w:p w14:paraId="67514B60" w14:textId="77777777" w:rsidR="00774B1A" w:rsidRPr="00F5392F" w:rsidRDefault="00774B1A" w:rsidP="00432148">
      <w:pPr>
        <w:rPr>
          <w:sz w:val="22"/>
        </w:rPr>
      </w:pPr>
    </w:p>
    <w:p w14:paraId="34C594BE" w14:textId="77777777" w:rsidR="00774B1A" w:rsidRPr="00F5392F" w:rsidRDefault="00774B1A" w:rsidP="00432148">
      <w:pPr>
        <w:rPr>
          <w:sz w:val="22"/>
        </w:rPr>
      </w:pPr>
    </w:p>
    <w:p w14:paraId="1AE801F6" w14:textId="77777777" w:rsidR="00774B1A" w:rsidRPr="00F5392F" w:rsidRDefault="00774B1A" w:rsidP="00432148">
      <w:pPr>
        <w:rPr>
          <w:sz w:val="22"/>
        </w:rPr>
      </w:pPr>
    </w:p>
    <w:p w14:paraId="519FF20A" w14:textId="77777777" w:rsidR="00774B1A" w:rsidRPr="00F5392F" w:rsidRDefault="00774B1A" w:rsidP="00432148">
      <w:pPr>
        <w:rPr>
          <w:sz w:val="22"/>
        </w:rPr>
      </w:pPr>
    </w:p>
    <w:p w14:paraId="001541E7" w14:textId="77777777" w:rsidR="00774B1A" w:rsidRPr="00F5392F" w:rsidRDefault="00774B1A" w:rsidP="00432148">
      <w:pPr>
        <w:rPr>
          <w:sz w:val="22"/>
        </w:rPr>
      </w:pPr>
    </w:p>
    <w:p w14:paraId="4A8DED58" w14:textId="77777777" w:rsidR="00774B1A" w:rsidRPr="00F5392F" w:rsidRDefault="00774B1A" w:rsidP="00432148">
      <w:pPr>
        <w:rPr>
          <w:sz w:val="22"/>
        </w:rPr>
      </w:pPr>
    </w:p>
    <w:p w14:paraId="41D72C2D" w14:textId="77777777" w:rsidR="00774B1A" w:rsidRPr="00F5392F" w:rsidRDefault="00774B1A" w:rsidP="00432148">
      <w:pPr>
        <w:rPr>
          <w:sz w:val="22"/>
        </w:rPr>
      </w:pPr>
    </w:p>
    <w:p w14:paraId="76C68E57" w14:textId="77777777" w:rsidR="00774B1A" w:rsidRPr="00F5392F" w:rsidRDefault="00774B1A" w:rsidP="00432148">
      <w:pPr>
        <w:rPr>
          <w:sz w:val="22"/>
        </w:rPr>
      </w:pPr>
    </w:p>
    <w:p w14:paraId="3A4F9133" w14:textId="77777777" w:rsidR="00774B1A" w:rsidRPr="00F5392F" w:rsidRDefault="00774B1A" w:rsidP="00432148">
      <w:pPr>
        <w:rPr>
          <w:sz w:val="22"/>
        </w:rPr>
      </w:pPr>
    </w:p>
    <w:p w14:paraId="19821318" w14:textId="77777777" w:rsidR="00774B1A" w:rsidRPr="00F5392F" w:rsidRDefault="00774B1A" w:rsidP="00432148">
      <w:pPr>
        <w:rPr>
          <w:sz w:val="22"/>
        </w:rPr>
      </w:pPr>
    </w:p>
    <w:p w14:paraId="2E2330B9" w14:textId="77777777" w:rsidR="00774B1A" w:rsidRPr="00F5392F" w:rsidRDefault="00774B1A" w:rsidP="00432148">
      <w:pPr>
        <w:rPr>
          <w:sz w:val="22"/>
        </w:rPr>
      </w:pPr>
    </w:p>
    <w:p w14:paraId="1710FB1B" w14:textId="77777777" w:rsidR="00774B1A" w:rsidRPr="00F5392F" w:rsidRDefault="00774B1A" w:rsidP="00432148">
      <w:pPr>
        <w:rPr>
          <w:sz w:val="22"/>
        </w:rPr>
      </w:pPr>
    </w:p>
    <w:p w14:paraId="017E02BE" w14:textId="77777777" w:rsidR="00774B1A" w:rsidRPr="00F5392F" w:rsidRDefault="00774B1A" w:rsidP="00432148">
      <w:pPr>
        <w:rPr>
          <w:sz w:val="22"/>
        </w:rPr>
      </w:pPr>
    </w:p>
    <w:p w14:paraId="5A3BF4E2" w14:textId="77777777" w:rsidR="00774B1A" w:rsidRPr="00F5392F" w:rsidRDefault="00774B1A" w:rsidP="00432148">
      <w:pPr>
        <w:rPr>
          <w:sz w:val="22"/>
        </w:rPr>
      </w:pPr>
    </w:p>
    <w:p w14:paraId="492E7558" w14:textId="77777777" w:rsidR="00774B1A" w:rsidRPr="00F5392F" w:rsidRDefault="00774B1A" w:rsidP="00432148">
      <w:pPr>
        <w:rPr>
          <w:sz w:val="22"/>
        </w:rPr>
      </w:pPr>
    </w:p>
    <w:p w14:paraId="16587DD9" w14:textId="77777777" w:rsidR="00774B1A" w:rsidRPr="00F5392F" w:rsidRDefault="00774B1A" w:rsidP="00432148">
      <w:pPr>
        <w:rPr>
          <w:sz w:val="22"/>
        </w:rPr>
      </w:pPr>
    </w:p>
    <w:p w14:paraId="5BE0AF3E" w14:textId="77777777" w:rsidR="00774B1A" w:rsidRPr="00F5392F" w:rsidRDefault="00774B1A" w:rsidP="00432148">
      <w:pPr>
        <w:rPr>
          <w:sz w:val="22"/>
        </w:rPr>
      </w:pPr>
    </w:p>
    <w:p w14:paraId="55AFCD51" w14:textId="77777777" w:rsidR="00774B1A" w:rsidRPr="00F5392F" w:rsidRDefault="00774B1A" w:rsidP="00432148">
      <w:pPr>
        <w:rPr>
          <w:sz w:val="22"/>
        </w:rPr>
      </w:pPr>
    </w:p>
    <w:p w14:paraId="54647690" w14:textId="77777777" w:rsidR="00774B1A" w:rsidRPr="00F5392F" w:rsidRDefault="00774B1A" w:rsidP="00432148">
      <w:pPr>
        <w:rPr>
          <w:sz w:val="22"/>
        </w:rPr>
      </w:pPr>
    </w:p>
    <w:p w14:paraId="2D255FDC" w14:textId="77777777" w:rsidR="00774B1A" w:rsidRPr="00F5392F" w:rsidRDefault="00774B1A" w:rsidP="00432148">
      <w:pPr>
        <w:rPr>
          <w:sz w:val="22"/>
        </w:rPr>
      </w:pPr>
    </w:p>
    <w:p w14:paraId="0DDB43D5" w14:textId="77777777" w:rsidR="00432148" w:rsidRPr="00F5392F" w:rsidRDefault="00432148" w:rsidP="00CC7DAF">
      <w:pPr>
        <w:pStyle w:val="Plohy1rovenadpisu"/>
        <w:numPr>
          <w:ilvl w:val="0"/>
          <w:numId w:val="0"/>
        </w:numPr>
        <w:tabs>
          <w:tab w:val="left" w:pos="294"/>
          <w:tab w:val="left" w:pos="360"/>
        </w:tabs>
        <w:ind w:left="6"/>
      </w:pPr>
      <w:bookmarkStart w:id="534" w:name="Závěrečná"/>
      <w:bookmarkStart w:id="535" w:name="_Toc183241149"/>
      <w:bookmarkStart w:id="536" w:name="_Toc220214173"/>
      <w:bookmarkStart w:id="537" w:name="_Toc220218867"/>
      <w:bookmarkStart w:id="538" w:name="_Toc228079546"/>
      <w:bookmarkStart w:id="539" w:name="_Toc228079796"/>
      <w:bookmarkStart w:id="540" w:name="_Toc228079921"/>
      <w:bookmarkStart w:id="541" w:name="_Toc228080040"/>
      <w:bookmarkStart w:id="542" w:name="_Toc228169894"/>
      <w:bookmarkStart w:id="543" w:name="_Toc329257784"/>
      <w:bookmarkStart w:id="544" w:name="_Toc337642790"/>
      <w:bookmarkStart w:id="545" w:name="_Toc337644080"/>
      <w:bookmarkStart w:id="546" w:name="_Toc337644517"/>
      <w:bookmarkStart w:id="547" w:name="_Toc337665670"/>
      <w:bookmarkEnd w:id="534"/>
      <w:r w:rsidRPr="00F5392F">
        <w:t>Přílohy</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2FC5EBBE" w14:textId="77777777" w:rsidR="00BB20A0" w:rsidRDefault="00BB20A0" w:rsidP="00BB20A0">
      <w:r w:rsidRPr="00F5392F">
        <w:t>Pokyny k prevenci úrazů</w:t>
      </w:r>
      <w:r>
        <w:t xml:space="preserve"> při pohybu po komunikacích a v terénu</w:t>
      </w:r>
    </w:p>
    <w:p w14:paraId="0DA477BA" w14:textId="77777777" w:rsidR="009A0496" w:rsidRDefault="009A0496" w:rsidP="009A0496">
      <w:pPr>
        <w:rPr>
          <w:rFonts w:eastAsiaTheme="minorHAnsi"/>
          <w:lang w:val="en-US" w:eastAsia="en-US"/>
        </w:rPr>
      </w:pPr>
      <w:proofErr w:type="spellStart"/>
      <w:r>
        <w:rPr>
          <w:rFonts w:eastAsiaTheme="minorHAnsi"/>
          <w:lang w:val="en-US" w:eastAsia="en-US"/>
        </w:rPr>
        <w:t>Elektronická</w:t>
      </w:r>
      <w:proofErr w:type="spellEnd"/>
      <w:r>
        <w:rPr>
          <w:rFonts w:eastAsiaTheme="minorHAnsi"/>
          <w:lang w:val="en-US" w:eastAsia="en-US"/>
        </w:rPr>
        <w:t xml:space="preserve"> </w:t>
      </w:r>
      <w:proofErr w:type="spellStart"/>
      <w:r>
        <w:rPr>
          <w:rFonts w:eastAsiaTheme="minorHAnsi"/>
          <w:lang w:val="en-US" w:eastAsia="en-US"/>
        </w:rPr>
        <w:t>kniha</w:t>
      </w:r>
      <w:proofErr w:type="spellEnd"/>
      <w:r>
        <w:rPr>
          <w:rFonts w:eastAsiaTheme="minorHAnsi"/>
          <w:lang w:val="en-US" w:eastAsia="en-US"/>
        </w:rPr>
        <w:t xml:space="preserve"> </w:t>
      </w:r>
      <w:proofErr w:type="spellStart"/>
      <w:r>
        <w:rPr>
          <w:rFonts w:eastAsiaTheme="minorHAnsi"/>
          <w:lang w:val="en-US" w:eastAsia="en-US"/>
        </w:rPr>
        <w:t>úrazů</w:t>
      </w:r>
      <w:proofErr w:type="spellEnd"/>
    </w:p>
    <w:p w14:paraId="7991CD5E" w14:textId="77777777" w:rsidR="009A0496" w:rsidRDefault="009A0496" w:rsidP="009A0496">
      <w:pPr>
        <w:rPr>
          <w:rFonts w:eastAsiaTheme="minorHAnsi"/>
          <w:lang w:val="en-US" w:eastAsia="en-US"/>
        </w:rPr>
      </w:pPr>
      <w:proofErr w:type="spellStart"/>
      <w:r>
        <w:rPr>
          <w:rFonts w:eastAsiaTheme="minorHAnsi"/>
          <w:lang w:val="en-US" w:eastAsia="en-US"/>
        </w:rPr>
        <w:t>Protokol</w:t>
      </w:r>
      <w:proofErr w:type="spellEnd"/>
      <w:r>
        <w:rPr>
          <w:rFonts w:eastAsiaTheme="minorHAnsi"/>
          <w:lang w:val="en-US" w:eastAsia="en-US"/>
        </w:rPr>
        <w:t xml:space="preserve"> </w:t>
      </w:r>
      <w:proofErr w:type="spellStart"/>
      <w:r>
        <w:rPr>
          <w:rFonts w:eastAsiaTheme="minorHAnsi"/>
          <w:lang w:val="en-US" w:eastAsia="en-US"/>
        </w:rPr>
        <w:t>orientační</w:t>
      </w:r>
      <w:proofErr w:type="spellEnd"/>
      <w:r>
        <w:rPr>
          <w:rFonts w:eastAsiaTheme="minorHAnsi"/>
          <w:lang w:val="en-US" w:eastAsia="en-US"/>
        </w:rPr>
        <w:t xml:space="preserve"> </w:t>
      </w:r>
      <w:proofErr w:type="spellStart"/>
      <w:r>
        <w:rPr>
          <w:rFonts w:eastAsiaTheme="minorHAnsi"/>
          <w:lang w:val="en-US" w:eastAsia="en-US"/>
        </w:rPr>
        <w:t>dechové</w:t>
      </w:r>
      <w:proofErr w:type="spellEnd"/>
      <w:r>
        <w:rPr>
          <w:rFonts w:eastAsiaTheme="minorHAnsi"/>
          <w:lang w:val="en-US" w:eastAsia="en-US"/>
        </w:rPr>
        <w:t xml:space="preserve"> </w:t>
      </w:r>
      <w:proofErr w:type="spellStart"/>
      <w:r>
        <w:rPr>
          <w:rFonts w:eastAsiaTheme="minorHAnsi"/>
          <w:lang w:val="en-US" w:eastAsia="en-US"/>
        </w:rPr>
        <w:t>zkoušky</w:t>
      </w:r>
      <w:proofErr w:type="spellEnd"/>
    </w:p>
    <w:p w14:paraId="69809531" w14:textId="77777777" w:rsidR="009A0496" w:rsidRDefault="009A0496" w:rsidP="009A0496">
      <w:pPr>
        <w:rPr>
          <w:rFonts w:eastAsiaTheme="minorHAnsi"/>
          <w:lang w:val="en-US" w:eastAsia="en-US"/>
        </w:rPr>
      </w:pPr>
      <w:proofErr w:type="spellStart"/>
      <w:r>
        <w:rPr>
          <w:rFonts w:eastAsiaTheme="minorHAnsi"/>
          <w:lang w:val="en-US" w:eastAsia="en-US"/>
        </w:rPr>
        <w:t>Záznam</w:t>
      </w:r>
      <w:proofErr w:type="spellEnd"/>
      <w:r>
        <w:rPr>
          <w:rFonts w:eastAsiaTheme="minorHAnsi"/>
          <w:lang w:val="en-US" w:eastAsia="en-US"/>
        </w:rPr>
        <w:t xml:space="preserve"> o </w:t>
      </w:r>
      <w:proofErr w:type="spellStart"/>
      <w:r>
        <w:rPr>
          <w:rFonts w:eastAsiaTheme="minorHAnsi"/>
          <w:lang w:val="en-US" w:eastAsia="en-US"/>
        </w:rPr>
        <w:t>projednání</w:t>
      </w:r>
      <w:proofErr w:type="spellEnd"/>
      <w:r>
        <w:rPr>
          <w:rFonts w:eastAsiaTheme="minorHAnsi"/>
          <w:lang w:val="en-US" w:eastAsia="en-US"/>
        </w:rPr>
        <w:t xml:space="preserve"> </w:t>
      </w:r>
      <w:proofErr w:type="spellStart"/>
      <w:r>
        <w:rPr>
          <w:rFonts w:eastAsiaTheme="minorHAnsi"/>
          <w:lang w:val="en-US" w:eastAsia="en-US"/>
        </w:rPr>
        <w:t>škodního</w:t>
      </w:r>
      <w:proofErr w:type="spellEnd"/>
      <w:r>
        <w:rPr>
          <w:rFonts w:eastAsiaTheme="minorHAnsi"/>
          <w:lang w:val="en-US" w:eastAsia="en-US"/>
        </w:rPr>
        <w:t xml:space="preserve"> </w:t>
      </w:r>
      <w:proofErr w:type="spellStart"/>
      <w:r>
        <w:rPr>
          <w:rFonts w:eastAsiaTheme="minorHAnsi"/>
          <w:lang w:val="en-US" w:eastAsia="en-US"/>
        </w:rPr>
        <w:t>případu</w:t>
      </w:r>
      <w:proofErr w:type="spellEnd"/>
    </w:p>
    <w:p w14:paraId="04E8775C" w14:textId="77777777" w:rsidR="009A0496" w:rsidRDefault="009A0496" w:rsidP="009A0496">
      <w:pPr>
        <w:rPr>
          <w:rFonts w:eastAsiaTheme="minorHAnsi"/>
          <w:lang w:val="en-US" w:eastAsia="en-US"/>
        </w:rPr>
      </w:pPr>
      <w:proofErr w:type="spellStart"/>
      <w:r>
        <w:rPr>
          <w:rFonts w:eastAsiaTheme="minorHAnsi"/>
          <w:lang w:val="en-US" w:eastAsia="en-US"/>
        </w:rPr>
        <w:t>Záznam</w:t>
      </w:r>
      <w:proofErr w:type="spellEnd"/>
      <w:r>
        <w:rPr>
          <w:rFonts w:eastAsiaTheme="minorHAnsi"/>
          <w:lang w:val="en-US" w:eastAsia="en-US"/>
        </w:rPr>
        <w:t xml:space="preserve"> o </w:t>
      </w:r>
      <w:proofErr w:type="spellStart"/>
      <w:r>
        <w:rPr>
          <w:rFonts w:eastAsiaTheme="minorHAnsi"/>
          <w:lang w:val="en-US" w:eastAsia="en-US"/>
        </w:rPr>
        <w:t>vzniku</w:t>
      </w:r>
      <w:proofErr w:type="spellEnd"/>
      <w:r>
        <w:rPr>
          <w:rFonts w:eastAsiaTheme="minorHAnsi"/>
          <w:lang w:val="en-US" w:eastAsia="en-US"/>
        </w:rPr>
        <w:t xml:space="preserve"> </w:t>
      </w:r>
      <w:proofErr w:type="spellStart"/>
      <w:r>
        <w:rPr>
          <w:rFonts w:eastAsiaTheme="minorHAnsi"/>
          <w:lang w:val="en-US" w:eastAsia="en-US"/>
        </w:rPr>
        <w:t>škody</w:t>
      </w:r>
      <w:proofErr w:type="spellEnd"/>
    </w:p>
    <w:p w14:paraId="73BD05B6" w14:textId="77777777" w:rsidR="00983120" w:rsidRPr="00D24EDA" w:rsidRDefault="00983120" w:rsidP="009A0496">
      <w:bookmarkStart w:id="548" w:name="_GoBack"/>
      <w:bookmarkEnd w:id="548"/>
    </w:p>
    <w:sectPr w:rsidR="00983120" w:rsidRPr="00D24EDA" w:rsidSect="00B01587">
      <w:headerReference w:type="even" r:id="rId12"/>
      <w:footerReference w:type="default" r:id="rId13"/>
      <w:headerReference w:type="first" r:id="rId14"/>
      <w:footerReference w:type="first" r:id="rId15"/>
      <w:pgSz w:w="11906" w:h="16838" w:code="9"/>
      <w:pgMar w:top="1417" w:right="1417" w:bottom="1417" w:left="1417" w:header="851"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158EB" w14:textId="77777777" w:rsidR="00CA1C2F" w:rsidRDefault="00CA1C2F">
      <w:r>
        <w:separator/>
      </w:r>
    </w:p>
  </w:endnote>
  <w:endnote w:type="continuationSeparator" w:id="0">
    <w:p w14:paraId="0EE1A477" w14:textId="77777777" w:rsidR="00CA1C2F" w:rsidRDefault="00CA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Sylfaen">
    <w:altName w:val="Times New Roman"/>
    <w:panose1 w:val="00000000000000000000"/>
    <w:charset w:val="4D"/>
    <w:family w:val="roman"/>
    <w:notTrueType/>
    <w:pitch w:val="variable"/>
    <w:sig w:usb0="00C00283" w:usb1="00000000" w:usb2="00000000" w:usb3="00000000" w:csb0="0000000D"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6968" w14:textId="77777777" w:rsidR="00277178" w:rsidRPr="000A6415" w:rsidRDefault="00277178" w:rsidP="00E024D7">
    <w:pPr>
      <w:pStyle w:val="Stylpoznmka"/>
      <w:rPr>
        <w:color w:val="FFFFFF" w:themeColor="background1"/>
      </w:rPr>
    </w:pPr>
    <w:r w:rsidRPr="000A6415">
      <w:rPr>
        <w:color w:val="FFFFFF" w:themeColor="background1"/>
      </w:rPr>
      <w:t xml:space="preserve">TISK: </w:t>
    </w:r>
    <w:r w:rsidRPr="000A6415">
      <w:rPr>
        <w:color w:val="FFFFFF" w:themeColor="background1"/>
      </w:rPr>
      <w:fldChar w:fldCharType="begin"/>
    </w:r>
    <w:r w:rsidRPr="000A6415">
      <w:rPr>
        <w:color w:val="FFFFFF" w:themeColor="background1"/>
      </w:rPr>
      <w:instrText xml:space="preserve"> DATE \@ "d.M.yyyy" </w:instrText>
    </w:r>
    <w:r w:rsidRPr="000A6415">
      <w:rPr>
        <w:color w:val="FFFFFF" w:themeColor="background1"/>
      </w:rPr>
      <w:fldChar w:fldCharType="separate"/>
    </w:r>
    <w:r w:rsidR="009A0496">
      <w:rPr>
        <w:noProof/>
        <w:color w:val="FFFFFF" w:themeColor="background1"/>
      </w:rPr>
      <w:t>18.9.2014</w:t>
    </w:r>
    <w:r w:rsidRPr="000A6415">
      <w:rPr>
        <w:color w:val="FFFFFF" w:themeColor="background1"/>
      </w:rPr>
      <w:fldChar w:fldCharType="end"/>
    </w:r>
    <w:r w:rsidRPr="000A6415">
      <w:rPr>
        <w:color w:val="FFFFFF" w:themeColor="background1"/>
      </w:rPr>
      <w:t xml:space="preserve"> </w:t>
    </w:r>
    <w:r w:rsidRPr="000A6415">
      <w:rPr>
        <w:color w:val="FFFFFF" w:themeColor="background1"/>
      </w:rPr>
      <w:fldChar w:fldCharType="begin"/>
    </w:r>
    <w:r w:rsidRPr="000A6415">
      <w:rPr>
        <w:color w:val="FFFFFF" w:themeColor="background1"/>
      </w:rPr>
      <w:instrText xml:space="preserve"> TIME  \@ "HH:mm" </w:instrText>
    </w:r>
    <w:r w:rsidRPr="000A6415">
      <w:rPr>
        <w:color w:val="FFFFFF" w:themeColor="background1"/>
      </w:rPr>
      <w:fldChar w:fldCharType="separate"/>
    </w:r>
    <w:r w:rsidR="009A0496">
      <w:rPr>
        <w:noProof/>
        <w:color w:val="FFFFFF" w:themeColor="background1"/>
      </w:rPr>
      <w:t>11:37</w:t>
    </w:r>
    <w:r w:rsidRPr="000A6415">
      <w:rPr>
        <w:color w:val="FFFFFF" w:themeColor="background1"/>
      </w:rPr>
      <w:fldChar w:fldCharType="end"/>
    </w:r>
    <w:r w:rsidRPr="000A6415">
      <w:rPr>
        <w:color w:val="FFFFFF" w:themeColor="background1"/>
      </w:rPr>
      <w:t xml:space="preserve"> „Neřízený výtisk – jen pro informaci“</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D97B3" w14:textId="77777777" w:rsidR="00277178" w:rsidRPr="00042A89" w:rsidRDefault="00277178" w:rsidP="00E024D7">
    <w:pPr>
      <w:rPr>
        <w:color w:val="FFFFFF" w:themeColor="background1"/>
        <w:sz w:val="16"/>
        <w:szCs w:val="16"/>
      </w:rPr>
    </w:pPr>
    <w:r w:rsidRPr="00042A89">
      <w:rPr>
        <w:color w:val="FFFFFF" w:themeColor="background1"/>
        <w:sz w:val="16"/>
        <w:szCs w:val="16"/>
      </w:rPr>
      <w:t xml:space="preserve">TISK: </w:t>
    </w:r>
    <w:r w:rsidRPr="00042A89">
      <w:rPr>
        <w:color w:val="FFFFFF" w:themeColor="background1"/>
        <w:sz w:val="16"/>
        <w:szCs w:val="16"/>
      </w:rPr>
      <w:fldChar w:fldCharType="begin"/>
    </w:r>
    <w:r w:rsidRPr="00042A89">
      <w:rPr>
        <w:color w:val="FFFFFF" w:themeColor="background1"/>
        <w:sz w:val="16"/>
        <w:szCs w:val="16"/>
      </w:rPr>
      <w:instrText xml:space="preserve"> DATE \@ "d.M.yyyy" </w:instrText>
    </w:r>
    <w:r w:rsidRPr="00042A89">
      <w:rPr>
        <w:color w:val="FFFFFF" w:themeColor="background1"/>
        <w:sz w:val="16"/>
        <w:szCs w:val="16"/>
      </w:rPr>
      <w:fldChar w:fldCharType="separate"/>
    </w:r>
    <w:r w:rsidR="009A0496">
      <w:rPr>
        <w:noProof/>
        <w:color w:val="FFFFFF" w:themeColor="background1"/>
        <w:sz w:val="16"/>
        <w:szCs w:val="16"/>
      </w:rPr>
      <w:t>18.9.2014</w:t>
    </w:r>
    <w:r w:rsidRPr="00042A89">
      <w:rPr>
        <w:color w:val="FFFFFF" w:themeColor="background1"/>
        <w:sz w:val="16"/>
        <w:szCs w:val="16"/>
      </w:rPr>
      <w:fldChar w:fldCharType="end"/>
    </w:r>
    <w:r w:rsidRPr="00042A89">
      <w:rPr>
        <w:color w:val="FFFFFF" w:themeColor="background1"/>
        <w:sz w:val="16"/>
        <w:szCs w:val="16"/>
      </w:rPr>
      <w:t xml:space="preserve"> </w:t>
    </w:r>
    <w:r w:rsidRPr="00042A89">
      <w:rPr>
        <w:color w:val="FFFFFF" w:themeColor="background1"/>
        <w:sz w:val="16"/>
        <w:szCs w:val="16"/>
      </w:rPr>
      <w:fldChar w:fldCharType="begin"/>
    </w:r>
    <w:r w:rsidRPr="00042A89">
      <w:rPr>
        <w:color w:val="FFFFFF" w:themeColor="background1"/>
        <w:sz w:val="16"/>
        <w:szCs w:val="16"/>
      </w:rPr>
      <w:instrText xml:space="preserve"> TIME  \@ "HH:mm" </w:instrText>
    </w:r>
    <w:r w:rsidRPr="00042A89">
      <w:rPr>
        <w:color w:val="FFFFFF" w:themeColor="background1"/>
        <w:sz w:val="16"/>
        <w:szCs w:val="16"/>
      </w:rPr>
      <w:fldChar w:fldCharType="separate"/>
    </w:r>
    <w:r w:rsidR="009A0496">
      <w:rPr>
        <w:noProof/>
        <w:color w:val="FFFFFF" w:themeColor="background1"/>
        <w:sz w:val="16"/>
        <w:szCs w:val="16"/>
      </w:rPr>
      <w:t>11:37</w:t>
    </w:r>
    <w:r w:rsidRPr="00042A89">
      <w:rPr>
        <w:color w:val="FFFFFF" w:themeColor="background1"/>
        <w:sz w:val="16"/>
        <w:szCs w:val="16"/>
      </w:rPr>
      <w:fldChar w:fldCharType="end"/>
    </w:r>
    <w:r w:rsidRPr="00042A89">
      <w:rPr>
        <w:color w:val="FFFFFF" w:themeColor="background1"/>
        <w:sz w:val="16"/>
        <w:szCs w:val="16"/>
      </w:rPr>
      <w:t xml:space="preserve"> </w:t>
    </w:r>
    <w:r w:rsidRPr="00042A89">
      <w:rPr>
        <w:caps/>
        <w:color w:val="FFFFFF" w:themeColor="background1"/>
        <w:sz w:val="16"/>
        <w:szCs w:val="16"/>
      </w:rPr>
      <w:t>„Neřízený výtisk – jen pro informaci“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35025" w14:textId="77777777" w:rsidR="00CA1C2F" w:rsidRDefault="00CA1C2F">
      <w:r>
        <w:separator/>
      </w:r>
    </w:p>
  </w:footnote>
  <w:footnote w:type="continuationSeparator" w:id="0">
    <w:p w14:paraId="69293AE3" w14:textId="77777777" w:rsidR="00CA1C2F" w:rsidRDefault="00CA1C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2AC81" w14:textId="77777777" w:rsidR="00277178" w:rsidRPr="00691B62" w:rsidRDefault="00277178">
    <w:pPr>
      <w:rPr>
        <w:sz w:val="22"/>
      </w:rPr>
    </w:pPr>
  </w:p>
  <w:p w14:paraId="5110B3FE" w14:textId="77777777" w:rsidR="00277178" w:rsidRPr="00691B62" w:rsidRDefault="00277178">
    <w:pPr>
      <w:rPr>
        <w:sz w:val="22"/>
      </w:rPr>
    </w:pPr>
  </w:p>
  <w:p w14:paraId="08D5FD08" w14:textId="77777777" w:rsidR="00277178" w:rsidRPr="00691B62" w:rsidRDefault="00277178">
    <w:pPr>
      <w:rPr>
        <w:sz w:val="22"/>
      </w:rPr>
    </w:pPr>
  </w:p>
  <w:p w14:paraId="1458C2A6" w14:textId="77777777" w:rsidR="00277178" w:rsidRPr="00691B62" w:rsidRDefault="00277178">
    <w:pPr>
      <w:rPr>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706FA" w14:textId="77777777" w:rsidR="00277178" w:rsidRPr="00691B62" w:rsidRDefault="00277178">
    <w:pPr>
      <w:rPr>
        <w:sz w:val="22"/>
      </w:rPr>
    </w:pPr>
  </w:p>
  <w:p w14:paraId="2E937CB6" w14:textId="77777777" w:rsidR="00277178" w:rsidRPr="00691B62" w:rsidRDefault="00277178">
    <w:pPr>
      <w:rPr>
        <w:sz w:val="22"/>
      </w:rPr>
    </w:pPr>
  </w:p>
  <w:p w14:paraId="6B242E6D" w14:textId="77777777" w:rsidR="00277178" w:rsidRPr="00691B62" w:rsidRDefault="00277178">
    <w:pPr>
      <w:rPr>
        <w:sz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22B"/>
    <w:multiLevelType w:val="multilevel"/>
    <w:tmpl w:val="C4C68A78"/>
    <w:styleLink w:val="StylseznamadaF1seznam"/>
    <w:lvl w:ilvl="0">
      <w:start w:val="1"/>
      <w:numFmt w:val="decimal"/>
      <w:pStyle w:val="StylseznamadaF1odstavec"/>
      <w:lvlText w:val="F.%1"/>
      <w:lvlJc w:val="left"/>
      <w:pPr>
        <w:tabs>
          <w:tab w:val="num" w:pos="567"/>
        </w:tabs>
        <w:ind w:left="567" w:hanging="52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3973668"/>
    <w:multiLevelType w:val="hybridMultilevel"/>
    <w:tmpl w:val="DE420FCC"/>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A3B6F09"/>
    <w:multiLevelType w:val="singleLevel"/>
    <w:tmpl w:val="068A2598"/>
    <w:lvl w:ilvl="0">
      <w:start w:val="4"/>
      <w:numFmt w:val="decimal"/>
      <w:lvlText w:val="5.%1. "/>
      <w:legacy w:legacy="1" w:legacySpace="0" w:legacyIndent="283"/>
      <w:lvlJc w:val="left"/>
      <w:pPr>
        <w:ind w:left="709" w:hanging="283"/>
      </w:pPr>
      <w:rPr>
        <w:rFonts w:ascii="Arial" w:hAnsi="Arial" w:hint="default"/>
        <w:b/>
        <w:i w:val="0"/>
        <w:sz w:val="20"/>
        <w:u w:val="none"/>
      </w:rPr>
    </w:lvl>
  </w:abstractNum>
  <w:abstractNum w:abstractNumId="3">
    <w:nsid w:val="1F203774"/>
    <w:multiLevelType w:val="hybridMultilevel"/>
    <w:tmpl w:val="56F46AA6"/>
    <w:lvl w:ilvl="0" w:tplc="77C2D2E6">
      <w:start w:val="2"/>
      <w:numFmt w:val="bullet"/>
      <w:lvlText w:val="-"/>
      <w:lvlJc w:val="left"/>
      <w:pPr>
        <w:tabs>
          <w:tab w:val="num" w:pos="420"/>
        </w:tabs>
        <w:ind w:left="420" w:hanging="360"/>
      </w:pPr>
      <w:rPr>
        <w:rFonts w:ascii="Times New Roman" w:eastAsia="Times New Roman" w:hAnsi="Times New Roman" w:cs="Times New Roman" w:hint="default"/>
      </w:rPr>
    </w:lvl>
    <w:lvl w:ilvl="1" w:tplc="BC92B306">
      <w:start w:val="2"/>
      <w:numFmt w:val="bullet"/>
      <w:lvlText w:val=""/>
      <w:lvlJc w:val="left"/>
      <w:pPr>
        <w:tabs>
          <w:tab w:val="num" w:pos="1140"/>
        </w:tabs>
        <w:ind w:left="1140" w:hanging="360"/>
      </w:pPr>
      <w:rPr>
        <w:rFonts w:ascii="Symbol" w:eastAsia="Times New Roman" w:hAnsi="Symbol"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FA52E74"/>
    <w:multiLevelType w:val="hybridMultilevel"/>
    <w:tmpl w:val="AA6A12F2"/>
    <w:lvl w:ilvl="0" w:tplc="42F8A598">
      <w:start w:val="1"/>
      <w:numFmt w:val="lowerLetter"/>
      <w:pStyle w:val="Stylseznamad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D27F81"/>
    <w:multiLevelType w:val="multilevel"/>
    <w:tmpl w:val="4EEC0CAA"/>
    <w:lvl w:ilvl="0">
      <w:start w:val="1"/>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2700"/>
        </w:tabs>
        <w:ind w:left="2340" w:firstLine="0"/>
      </w:pPr>
      <w:rPr>
        <w:rFonts w:hint="default"/>
      </w:rPr>
    </w:lvl>
    <w:lvl w:ilvl="2">
      <w:start w:val="1"/>
      <w:numFmt w:val="decimal"/>
      <w:pStyle w:val="Heading3"/>
      <w:lvlText w:val="%1.%2.%3"/>
      <w:lvlJc w:val="left"/>
      <w:pPr>
        <w:tabs>
          <w:tab w:val="num" w:pos="36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6">
    <w:nsid w:val="34A719AA"/>
    <w:multiLevelType w:val="hybridMultilevel"/>
    <w:tmpl w:val="B472F2F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5123421"/>
    <w:multiLevelType w:val="multilevel"/>
    <w:tmpl w:val="F2321F38"/>
    <w:styleLink w:val="Stylseznamada1seznam"/>
    <w:lvl w:ilvl="0">
      <w:start w:val="1"/>
      <w:numFmt w:val="ordinal"/>
      <w:lvlText w:val="%1"/>
      <w:lvlJc w:val="left"/>
      <w:pPr>
        <w:tabs>
          <w:tab w:val="num" w:pos="360"/>
        </w:tabs>
        <w:ind w:left="360" w:hanging="32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112B16"/>
    <w:multiLevelType w:val="multilevel"/>
    <w:tmpl w:val="7F8A543E"/>
    <w:lvl w:ilvl="0">
      <w:start w:val="1"/>
      <w:numFmt w:val="ordinal"/>
      <w:pStyle w:val="Stylseznamad1odstavec"/>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3771A0"/>
    <w:multiLevelType w:val="hybridMultilevel"/>
    <w:tmpl w:val="DEAE72BA"/>
    <w:lvl w:ilvl="0" w:tplc="9BA0AF98">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57731A1"/>
    <w:multiLevelType w:val="hybridMultilevel"/>
    <w:tmpl w:val="A5764FA4"/>
    <w:lvl w:ilvl="0" w:tplc="04050017">
      <w:start w:val="4"/>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D6E320C">
      <w:start w:val="4"/>
      <w:numFmt w:val="bullet"/>
      <w:lvlText w:val="-"/>
      <w:lvlJc w:val="left"/>
      <w:pPr>
        <w:tabs>
          <w:tab w:val="num" w:pos="2340"/>
        </w:tabs>
        <w:ind w:left="2340" w:hanging="360"/>
      </w:pPr>
      <w:rPr>
        <w:rFonts w:ascii="Times New Roman" w:eastAsia="Times New Roman" w:hAnsi="Times New Roman" w:cs="Times New Roman" w:hint="default"/>
      </w:rPr>
    </w:lvl>
    <w:lvl w:ilvl="3" w:tplc="CA5E14FC">
      <w:start w:val="739"/>
      <w:numFmt w:val="bullet"/>
      <w:lvlText w:val=""/>
      <w:lvlJc w:val="left"/>
      <w:pPr>
        <w:tabs>
          <w:tab w:val="num" w:pos="2880"/>
        </w:tabs>
        <w:ind w:left="2880" w:hanging="360"/>
      </w:pPr>
      <w:rPr>
        <w:rFonts w:ascii="Symbol" w:eastAsia="Times New Roman" w:hAnsi="Symbol"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8BE5FAC"/>
    <w:multiLevelType w:val="multilevel"/>
    <w:tmpl w:val="4052EA88"/>
    <w:lvl w:ilvl="0">
      <w:start w:val="1"/>
      <w:numFmt w:val="bullet"/>
      <w:lvlText w:val=""/>
      <w:lvlJc w:val="left"/>
      <w:pPr>
        <w:tabs>
          <w:tab w:val="num" w:pos="1070"/>
        </w:tabs>
        <w:ind w:left="1070" w:hanging="360"/>
      </w:pPr>
      <w:rPr>
        <w:rFonts w:ascii="Symbol" w:hAnsi="Symbol" w:hint="default"/>
      </w:rPr>
    </w:lvl>
    <w:lvl w:ilvl="1">
      <w:start w:val="1"/>
      <w:numFmt w:val="bullet"/>
      <w:lvlText w:val=""/>
      <w:lvlJc w:val="left"/>
      <w:pPr>
        <w:tabs>
          <w:tab w:val="num" w:pos="1429"/>
        </w:tabs>
        <w:ind w:left="1429" w:hanging="360"/>
      </w:pPr>
      <w:rPr>
        <w:rFonts w:ascii="Symbol" w:hAnsi="Symbol" w:hint="default"/>
      </w:rPr>
    </w:lvl>
    <w:lvl w:ilvl="2">
      <w:start w:val="1"/>
      <w:numFmt w:val="bullet"/>
      <w:lvlText w:val="o"/>
      <w:lvlJc w:val="left"/>
      <w:pPr>
        <w:tabs>
          <w:tab w:val="num" w:pos="1789"/>
        </w:tabs>
        <w:ind w:left="1789" w:hanging="360"/>
      </w:pPr>
      <w:rPr>
        <w:rFonts w:ascii="Courier New" w:hAnsi="Courier New" w:cs="Courier New"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3">
    <w:nsid w:val="4EC4077E"/>
    <w:multiLevelType w:val="multilevel"/>
    <w:tmpl w:val="793A09A8"/>
    <w:numStyleLink w:val="Stylseznamsymbolseznam"/>
  </w:abstractNum>
  <w:abstractNum w:abstractNumId="14">
    <w:nsid w:val="4F4D7350"/>
    <w:multiLevelType w:val="multilevel"/>
    <w:tmpl w:val="D84A3A70"/>
    <w:lvl w:ilvl="0">
      <w:start w:val="16"/>
      <w:numFmt w:val="upperLetter"/>
      <w:pStyle w:val="Ploha"/>
      <w:lvlText w:val="%1"/>
      <w:lvlJc w:val="left"/>
      <w:pPr>
        <w:tabs>
          <w:tab w:val="num" w:pos="432"/>
        </w:tabs>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3936C6E"/>
    <w:multiLevelType w:val="multilevel"/>
    <w:tmpl w:val="DFF43910"/>
    <w:styleLink w:val="Stylseznamad1seznam"/>
    <w:lvl w:ilvl="0">
      <w:start w:val="1"/>
      <w:numFmt w:val="decimal"/>
      <w:lvlText w:val="%1)"/>
      <w:lvlJc w:val="left"/>
      <w:pPr>
        <w:tabs>
          <w:tab w:val="num" w:pos="360"/>
        </w:tabs>
        <w:ind w:left="360" w:hanging="32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E314FD2"/>
    <w:multiLevelType w:val="hybridMultilevel"/>
    <w:tmpl w:val="FDD44CE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60781957"/>
    <w:multiLevelType w:val="multilevel"/>
    <w:tmpl w:val="9B4C3792"/>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576"/>
        </w:tabs>
        <w:ind w:left="576"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0AC04B2"/>
    <w:multiLevelType w:val="multilevel"/>
    <w:tmpl w:val="C4C68A78"/>
    <w:numStyleLink w:val="StylseznamadaF1seznam"/>
  </w:abstractNum>
  <w:abstractNum w:abstractNumId="19">
    <w:nsid w:val="6A9B099D"/>
    <w:multiLevelType w:val="singleLevel"/>
    <w:tmpl w:val="FDAAEE5E"/>
    <w:lvl w:ilvl="0">
      <w:start w:val="1"/>
      <w:numFmt w:val="decimal"/>
      <w:lvlText w:val="5.%1. "/>
      <w:legacy w:legacy="1" w:legacySpace="0" w:legacyIndent="283"/>
      <w:lvlJc w:val="left"/>
      <w:pPr>
        <w:ind w:left="709" w:hanging="283"/>
      </w:pPr>
      <w:rPr>
        <w:rFonts w:ascii="Arial" w:hAnsi="Arial" w:hint="default"/>
        <w:b/>
        <w:i w:val="0"/>
        <w:sz w:val="20"/>
        <w:u w:val="none"/>
      </w:rPr>
    </w:lvl>
  </w:abstractNum>
  <w:abstractNum w:abstractNumId="20">
    <w:nsid w:val="71773DCB"/>
    <w:multiLevelType w:val="multilevel"/>
    <w:tmpl w:val="72C673B6"/>
    <w:styleLink w:val="Stylseznamadaaseznam"/>
    <w:lvl w:ilvl="0">
      <w:start w:val="1"/>
      <w:numFmt w:val="lowerLetter"/>
      <w:lvlText w:val="%1)"/>
      <w:lvlJc w:val="left"/>
      <w:pPr>
        <w:tabs>
          <w:tab w:val="num" w:pos="360"/>
        </w:tabs>
        <w:ind w:left="360" w:hanging="32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D253E20"/>
    <w:multiLevelType w:val="hybridMultilevel"/>
    <w:tmpl w:val="8F3EE24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17"/>
  </w:num>
  <w:num w:numId="3">
    <w:abstractNumId w:val="18"/>
  </w:num>
  <w:num w:numId="4">
    <w:abstractNumId w:val="10"/>
  </w:num>
  <w:num w:numId="5">
    <w:abstractNumId w:val="7"/>
  </w:num>
  <w:num w:numId="6">
    <w:abstractNumId w:val="15"/>
  </w:num>
  <w:num w:numId="7">
    <w:abstractNumId w:val="20"/>
  </w:num>
  <w:num w:numId="8">
    <w:abstractNumId w:val="0"/>
  </w:num>
  <w:num w:numId="9">
    <w:abstractNumId w:val="13"/>
  </w:num>
  <w:num w:numId="10">
    <w:abstractNumId w:val="8"/>
  </w:num>
  <w:num w:numId="11">
    <w:abstractNumId w:val="14"/>
  </w:num>
  <w:num w:numId="12">
    <w:abstractNumId w:val="12"/>
  </w:num>
  <w:num w:numId="13">
    <w:abstractNumId w:val="9"/>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11"/>
    <w:lvlOverride w:ilvl="0">
      <w:startOverride w:val="4"/>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48"/>
    <w:rsid w:val="000027AE"/>
    <w:rsid w:val="00014B49"/>
    <w:rsid w:val="00014F3E"/>
    <w:rsid w:val="00065F4B"/>
    <w:rsid w:val="00072209"/>
    <w:rsid w:val="00074E5E"/>
    <w:rsid w:val="000A0613"/>
    <w:rsid w:val="000D7050"/>
    <w:rsid w:val="001B7740"/>
    <w:rsid w:val="001C0E36"/>
    <w:rsid w:val="001E13CA"/>
    <w:rsid w:val="0023471B"/>
    <w:rsid w:val="00236AFC"/>
    <w:rsid w:val="002523AF"/>
    <w:rsid w:val="00253543"/>
    <w:rsid w:val="00265309"/>
    <w:rsid w:val="0027272A"/>
    <w:rsid w:val="00277178"/>
    <w:rsid w:val="00282041"/>
    <w:rsid w:val="002832F8"/>
    <w:rsid w:val="00301E42"/>
    <w:rsid w:val="00363328"/>
    <w:rsid w:val="003C202A"/>
    <w:rsid w:val="003F29A2"/>
    <w:rsid w:val="00425A9E"/>
    <w:rsid w:val="00432148"/>
    <w:rsid w:val="00462A04"/>
    <w:rsid w:val="004647BA"/>
    <w:rsid w:val="00466990"/>
    <w:rsid w:val="004A155A"/>
    <w:rsid w:val="004D1F4B"/>
    <w:rsid w:val="004E3B85"/>
    <w:rsid w:val="004F4F61"/>
    <w:rsid w:val="00565959"/>
    <w:rsid w:val="00570B23"/>
    <w:rsid w:val="005739C9"/>
    <w:rsid w:val="005C646C"/>
    <w:rsid w:val="005E68B7"/>
    <w:rsid w:val="006D5494"/>
    <w:rsid w:val="006E2F08"/>
    <w:rsid w:val="006F119D"/>
    <w:rsid w:val="00774B1A"/>
    <w:rsid w:val="007969E0"/>
    <w:rsid w:val="00797CF4"/>
    <w:rsid w:val="007A3424"/>
    <w:rsid w:val="00820724"/>
    <w:rsid w:val="00833EEA"/>
    <w:rsid w:val="008B7E0D"/>
    <w:rsid w:val="00912E72"/>
    <w:rsid w:val="00937C75"/>
    <w:rsid w:val="00980C60"/>
    <w:rsid w:val="009811E7"/>
    <w:rsid w:val="009820C4"/>
    <w:rsid w:val="00983120"/>
    <w:rsid w:val="009A0496"/>
    <w:rsid w:val="009F60C9"/>
    <w:rsid w:val="00A6618D"/>
    <w:rsid w:val="00AE3412"/>
    <w:rsid w:val="00B01587"/>
    <w:rsid w:val="00B070E4"/>
    <w:rsid w:val="00BB20A0"/>
    <w:rsid w:val="00C031FA"/>
    <w:rsid w:val="00C06B64"/>
    <w:rsid w:val="00C737CD"/>
    <w:rsid w:val="00CA1C2F"/>
    <w:rsid w:val="00CC7DAF"/>
    <w:rsid w:val="00CE4E92"/>
    <w:rsid w:val="00CF427B"/>
    <w:rsid w:val="00D76972"/>
    <w:rsid w:val="00D87600"/>
    <w:rsid w:val="00DE5767"/>
    <w:rsid w:val="00E024D7"/>
    <w:rsid w:val="00E0566F"/>
    <w:rsid w:val="00E06563"/>
    <w:rsid w:val="00E16407"/>
    <w:rsid w:val="00E21B62"/>
    <w:rsid w:val="00EC63AC"/>
    <w:rsid w:val="00ED3B4D"/>
    <w:rsid w:val="00F5392F"/>
    <w:rsid w:val="00F63636"/>
    <w:rsid w:val="00FA6673"/>
    <w:rsid w:val="00FE36D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5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32148"/>
    <w:pPr>
      <w:spacing w:after="0" w:line="240" w:lineRule="auto"/>
    </w:pPr>
    <w:rPr>
      <w:rFonts w:ascii="Arial" w:eastAsia="Times New Roman" w:hAnsi="Arial" w:cs="Times New Roman"/>
      <w:sz w:val="20"/>
      <w:szCs w:val="24"/>
      <w:lang w:eastAsia="cs-CZ"/>
    </w:rPr>
  </w:style>
  <w:style w:type="paragraph" w:styleId="Heading1">
    <w:name w:val="heading 1"/>
    <w:basedOn w:val="Normal"/>
    <w:next w:val="Normal"/>
    <w:link w:val="Heading1Char"/>
    <w:autoRedefine/>
    <w:qFormat/>
    <w:rsid w:val="00E024D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Heading2">
    <w:name w:val="heading 2"/>
    <w:basedOn w:val="Normal"/>
    <w:next w:val="Normal"/>
    <w:link w:val="Heading2Char"/>
    <w:autoRedefine/>
    <w:qFormat/>
    <w:rsid w:val="00432148"/>
    <w:pPr>
      <w:keepNext/>
      <w:numPr>
        <w:ilvl w:val="1"/>
        <w:numId w:val="1"/>
      </w:numPr>
      <w:tabs>
        <w:tab w:val="left" w:pos="294"/>
        <w:tab w:val="left" w:pos="728"/>
      </w:tabs>
      <w:spacing w:before="360" w:after="120"/>
      <w:outlineLvl w:val="1"/>
    </w:pPr>
    <w:rPr>
      <w:rFonts w:cs="Arial"/>
      <w:b/>
      <w:bCs/>
      <w:iCs/>
      <w:sz w:val="24"/>
    </w:rPr>
  </w:style>
  <w:style w:type="paragraph" w:styleId="Heading3">
    <w:name w:val="heading 3"/>
    <w:basedOn w:val="Normal"/>
    <w:next w:val="Normal"/>
    <w:link w:val="Heading3Char"/>
    <w:qFormat/>
    <w:rsid w:val="00432148"/>
    <w:pPr>
      <w:keepNext/>
      <w:numPr>
        <w:ilvl w:val="2"/>
        <w:numId w:val="1"/>
      </w:numPr>
      <w:spacing w:before="360" w:after="120"/>
      <w:outlineLvl w:val="2"/>
    </w:pPr>
    <w:rPr>
      <w:rFonts w:cs="Arial"/>
      <w:b/>
      <w:bCs/>
      <w:sz w:val="22"/>
    </w:rPr>
  </w:style>
  <w:style w:type="paragraph" w:styleId="Heading4">
    <w:name w:val="heading 4"/>
    <w:basedOn w:val="Normal"/>
    <w:next w:val="Normal"/>
    <w:link w:val="Heading4Char"/>
    <w:qFormat/>
    <w:rsid w:val="00432148"/>
    <w:pPr>
      <w:keepNext/>
      <w:numPr>
        <w:ilvl w:val="3"/>
        <w:numId w:val="1"/>
      </w:numPr>
      <w:spacing w:before="360" w:after="120"/>
      <w:outlineLvl w:val="3"/>
    </w:pPr>
    <w:rPr>
      <w:bCs/>
      <w:sz w:val="22"/>
      <w:szCs w:val="28"/>
    </w:rPr>
  </w:style>
  <w:style w:type="paragraph" w:styleId="Heading5">
    <w:name w:val="heading 5"/>
    <w:basedOn w:val="Normal"/>
    <w:next w:val="Normal"/>
    <w:link w:val="Heading5Char"/>
    <w:qFormat/>
    <w:rsid w:val="00432148"/>
    <w:pPr>
      <w:keepNext/>
      <w:numPr>
        <w:ilvl w:val="4"/>
        <w:numId w:val="1"/>
      </w:numPr>
      <w:spacing w:before="240" w:after="60"/>
      <w:outlineLvl w:val="4"/>
    </w:pPr>
    <w:rPr>
      <w:bCs/>
      <w:iCs/>
      <w:sz w:val="22"/>
      <w:szCs w:val="26"/>
    </w:rPr>
  </w:style>
  <w:style w:type="paragraph" w:styleId="Heading6">
    <w:name w:val="heading 6"/>
    <w:basedOn w:val="Normal"/>
    <w:next w:val="Normal"/>
    <w:link w:val="Heading6Char"/>
    <w:qFormat/>
    <w:rsid w:val="00432148"/>
    <w:pPr>
      <w:jc w:val="both"/>
      <w:outlineLvl w:val="5"/>
    </w:pPr>
    <w:rPr>
      <w:bCs/>
      <w:szCs w:val="22"/>
    </w:rPr>
  </w:style>
  <w:style w:type="paragraph" w:styleId="Heading7">
    <w:name w:val="heading 7"/>
    <w:basedOn w:val="Normal"/>
    <w:next w:val="Normal"/>
    <w:link w:val="Heading7Char"/>
    <w:qFormat/>
    <w:rsid w:val="00432148"/>
    <w:pPr>
      <w:jc w:val="both"/>
      <w:outlineLvl w:val="6"/>
    </w:pPr>
  </w:style>
  <w:style w:type="paragraph" w:styleId="Heading8">
    <w:name w:val="heading 8"/>
    <w:basedOn w:val="Normal"/>
    <w:next w:val="Normal"/>
    <w:link w:val="Heading8Char"/>
    <w:qFormat/>
    <w:rsid w:val="00432148"/>
    <w:pPr>
      <w:jc w:val="both"/>
      <w:outlineLvl w:val="7"/>
    </w:pPr>
    <w:rPr>
      <w:iCs/>
    </w:rPr>
  </w:style>
  <w:style w:type="paragraph" w:styleId="Heading9">
    <w:name w:val="heading 9"/>
    <w:basedOn w:val="Normal"/>
    <w:next w:val="Normal"/>
    <w:link w:val="Heading9Char"/>
    <w:qFormat/>
    <w:rsid w:val="00432148"/>
    <w:pPr>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4D7"/>
    <w:rPr>
      <w:rFonts w:ascii="Arial" w:eastAsia="Times New Roman" w:hAnsi="Arial" w:cs="Arial"/>
      <w:b/>
      <w:bCs/>
      <w:caps/>
      <w:kern w:val="32"/>
      <w:sz w:val="26"/>
      <w:szCs w:val="28"/>
      <w:lang w:eastAsia="cs-CZ"/>
    </w:rPr>
  </w:style>
  <w:style w:type="character" w:customStyle="1" w:styleId="Heading2Char">
    <w:name w:val="Heading 2 Char"/>
    <w:basedOn w:val="DefaultParagraphFont"/>
    <w:link w:val="Heading2"/>
    <w:rsid w:val="00432148"/>
    <w:rPr>
      <w:rFonts w:ascii="Arial" w:eastAsia="Times New Roman" w:hAnsi="Arial" w:cs="Arial"/>
      <w:b/>
      <w:bCs/>
      <w:iCs/>
      <w:sz w:val="24"/>
      <w:szCs w:val="24"/>
      <w:lang w:eastAsia="cs-CZ"/>
    </w:rPr>
  </w:style>
  <w:style w:type="character" w:customStyle="1" w:styleId="Heading3Char">
    <w:name w:val="Heading 3 Char"/>
    <w:basedOn w:val="DefaultParagraphFont"/>
    <w:link w:val="Heading3"/>
    <w:rsid w:val="00432148"/>
    <w:rPr>
      <w:rFonts w:ascii="Arial" w:eastAsia="Times New Roman" w:hAnsi="Arial" w:cs="Arial"/>
      <w:b/>
      <w:bCs/>
      <w:szCs w:val="24"/>
      <w:lang w:eastAsia="cs-CZ"/>
    </w:rPr>
  </w:style>
  <w:style w:type="character" w:customStyle="1" w:styleId="Heading4Char">
    <w:name w:val="Heading 4 Char"/>
    <w:basedOn w:val="DefaultParagraphFont"/>
    <w:link w:val="Heading4"/>
    <w:rsid w:val="00432148"/>
    <w:rPr>
      <w:rFonts w:ascii="Arial" w:eastAsia="Times New Roman" w:hAnsi="Arial" w:cs="Times New Roman"/>
      <w:bCs/>
      <w:szCs w:val="28"/>
      <w:lang w:eastAsia="cs-CZ"/>
    </w:rPr>
  </w:style>
  <w:style w:type="character" w:customStyle="1" w:styleId="Heading5Char">
    <w:name w:val="Heading 5 Char"/>
    <w:basedOn w:val="DefaultParagraphFont"/>
    <w:link w:val="Heading5"/>
    <w:rsid w:val="00432148"/>
    <w:rPr>
      <w:rFonts w:ascii="Arial" w:eastAsia="Times New Roman" w:hAnsi="Arial" w:cs="Times New Roman"/>
      <w:bCs/>
      <w:iCs/>
      <w:szCs w:val="26"/>
      <w:lang w:eastAsia="cs-CZ"/>
    </w:rPr>
  </w:style>
  <w:style w:type="character" w:customStyle="1" w:styleId="Heading6Char">
    <w:name w:val="Heading 6 Char"/>
    <w:basedOn w:val="DefaultParagraphFont"/>
    <w:link w:val="Heading6"/>
    <w:rsid w:val="00432148"/>
    <w:rPr>
      <w:rFonts w:ascii="Arial" w:eastAsia="Times New Roman" w:hAnsi="Arial" w:cs="Times New Roman"/>
      <w:bCs/>
      <w:sz w:val="20"/>
      <w:lang w:eastAsia="cs-CZ"/>
    </w:rPr>
  </w:style>
  <w:style w:type="character" w:customStyle="1" w:styleId="Heading7Char">
    <w:name w:val="Heading 7 Char"/>
    <w:basedOn w:val="DefaultParagraphFont"/>
    <w:link w:val="Heading7"/>
    <w:rsid w:val="00432148"/>
    <w:rPr>
      <w:rFonts w:ascii="Arial" w:eastAsia="Times New Roman" w:hAnsi="Arial" w:cs="Times New Roman"/>
      <w:sz w:val="20"/>
      <w:szCs w:val="24"/>
      <w:lang w:eastAsia="cs-CZ"/>
    </w:rPr>
  </w:style>
  <w:style w:type="character" w:customStyle="1" w:styleId="Heading8Char">
    <w:name w:val="Heading 8 Char"/>
    <w:basedOn w:val="DefaultParagraphFont"/>
    <w:link w:val="Heading8"/>
    <w:rsid w:val="00432148"/>
    <w:rPr>
      <w:rFonts w:ascii="Arial" w:eastAsia="Times New Roman" w:hAnsi="Arial" w:cs="Times New Roman"/>
      <w:iCs/>
      <w:sz w:val="20"/>
      <w:szCs w:val="24"/>
      <w:lang w:eastAsia="cs-CZ"/>
    </w:rPr>
  </w:style>
  <w:style w:type="character" w:customStyle="1" w:styleId="Heading9Char">
    <w:name w:val="Heading 9 Char"/>
    <w:basedOn w:val="DefaultParagraphFont"/>
    <w:link w:val="Heading9"/>
    <w:rsid w:val="00432148"/>
    <w:rPr>
      <w:rFonts w:ascii="Arial" w:eastAsia="Times New Roman" w:hAnsi="Arial" w:cs="Arial"/>
      <w:sz w:val="20"/>
      <w:lang w:eastAsia="cs-CZ"/>
    </w:rPr>
  </w:style>
  <w:style w:type="paragraph" w:styleId="BalloonText">
    <w:name w:val="Balloon Text"/>
    <w:basedOn w:val="Normal"/>
    <w:link w:val="BalloonTextChar"/>
    <w:semiHidden/>
    <w:rsid w:val="00432148"/>
    <w:rPr>
      <w:rFonts w:ascii="Tahoma" w:hAnsi="Tahoma" w:cs="Tahoma"/>
      <w:sz w:val="16"/>
      <w:szCs w:val="16"/>
    </w:rPr>
  </w:style>
  <w:style w:type="character" w:customStyle="1" w:styleId="BalloonTextChar">
    <w:name w:val="Balloon Text Char"/>
    <w:basedOn w:val="DefaultParagraphFont"/>
    <w:link w:val="BalloonText"/>
    <w:semiHidden/>
    <w:rsid w:val="00432148"/>
    <w:rPr>
      <w:rFonts w:ascii="Tahoma" w:eastAsia="Times New Roman" w:hAnsi="Tahoma" w:cs="Tahoma"/>
      <w:sz w:val="16"/>
      <w:szCs w:val="16"/>
      <w:lang w:eastAsia="cs-CZ"/>
    </w:rPr>
  </w:style>
  <w:style w:type="paragraph" w:styleId="Footer">
    <w:name w:val="footer"/>
    <w:basedOn w:val="Normal"/>
    <w:link w:val="FooterChar"/>
    <w:semiHidden/>
    <w:rsid w:val="00432148"/>
    <w:pPr>
      <w:tabs>
        <w:tab w:val="center" w:pos="4536"/>
        <w:tab w:val="right" w:pos="9072"/>
      </w:tabs>
    </w:pPr>
  </w:style>
  <w:style w:type="character" w:customStyle="1" w:styleId="FooterChar">
    <w:name w:val="Footer Char"/>
    <w:basedOn w:val="DefaultParagraphFont"/>
    <w:link w:val="Footer"/>
    <w:semiHidden/>
    <w:rsid w:val="00432148"/>
    <w:rPr>
      <w:rFonts w:ascii="Arial" w:eastAsia="Times New Roman" w:hAnsi="Arial" w:cs="Times New Roman"/>
      <w:sz w:val="20"/>
      <w:szCs w:val="24"/>
      <w:lang w:eastAsia="cs-CZ"/>
    </w:rPr>
  </w:style>
  <w:style w:type="character" w:styleId="CommentReference">
    <w:name w:val="annotation reference"/>
    <w:basedOn w:val="DefaultParagraphFont"/>
    <w:semiHidden/>
    <w:rsid w:val="00432148"/>
    <w:rPr>
      <w:sz w:val="16"/>
      <w:szCs w:val="16"/>
    </w:rPr>
  </w:style>
  <w:style w:type="paragraph" w:styleId="CommentText">
    <w:name w:val="annotation text"/>
    <w:basedOn w:val="Normal"/>
    <w:link w:val="CommentTextChar"/>
    <w:semiHidden/>
    <w:unhideWhenUsed/>
    <w:rsid w:val="00432148"/>
    <w:rPr>
      <w:szCs w:val="20"/>
    </w:rPr>
  </w:style>
  <w:style w:type="character" w:customStyle="1" w:styleId="CommentTextChar">
    <w:name w:val="Comment Text Char"/>
    <w:basedOn w:val="DefaultParagraphFont"/>
    <w:link w:val="CommentText"/>
    <w:semiHidden/>
    <w:rsid w:val="00432148"/>
    <w:rPr>
      <w:rFonts w:ascii="Arial" w:eastAsia="Times New Roman" w:hAnsi="Arial" w:cs="Times New Roman"/>
      <w:sz w:val="20"/>
      <w:szCs w:val="20"/>
      <w:lang w:eastAsia="cs-CZ"/>
    </w:rPr>
  </w:style>
  <w:style w:type="paragraph" w:styleId="CommentSubject">
    <w:name w:val="annotation subject"/>
    <w:basedOn w:val="Normal"/>
    <w:link w:val="CommentSubjectChar"/>
    <w:semiHidden/>
    <w:rsid w:val="00432148"/>
    <w:rPr>
      <w:b/>
      <w:bCs/>
      <w:szCs w:val="20"/>
    </w:rPr>
  </w:style>
  <w:style w:type="character" w:customStyle="1" w:styleId="CommentSubjectChar">
    <w:name w:val="Comment Subject Char"/>
    <w:basedOn w:val="CommentTextChar"/>
    <w:link w:val="CommentSubject"/>
    <w:semiHidden/>
    <w:rsid w:val="00432148"/>
    <w:rPr>
      <w:rFonts w:ascii="Arial" w:eastAsia="Times New Roman" w:hAnsi="Arial" w:cs="Times New Roman"/>
      <w:b/>
      <w:bCs/>
      <w:sz w:val="20"/>
      <w:szCs w:val="20"/>
      <w:lang w:eastAsia="cs-CZ"/>
    </w:rPr>
  </w:style>
  <w:style w:type="paragraph" w:customStyle="1" w:styleId="Kapitola">
    <w:name w:val="Kapitola"/>
    <w:basedOn w:val="Normal"/>
    <w:next w:val="Normal"/>
    <w:semiHidden/>
    <w:rsid w:val="00432148"/>
    <w:pPr>
      <w:pageBreakBefore/>
      <w:spacing w:before="240" w:after="60"/>
      <w:ind w:hanging="426"/>
      <w:outlineLvl w:val="0"/>
    </w:pPr>
    <w:rPr>
      <w:b/>
      <w:bCs/>
      <w:caps/>
      <w:sz w:val="26"/>
      <w:szCs w:val="28"/>
    </w:rPr>
  </w:style>
  <w:style w:type="paragraph" w:styleId="TOC1">
    <w:name w:val="toc 1"/>
    <w:basedOn w:val="Normal"/>
    <w:next w:val="Normal"/>
    <w:autoRedefine/>
    <w:uiPriority w:val="39"/>
    <w:rsid w:val="00432148"/>
    <w:pPr>
      <w:tabs>
        <w:tab w:val="left" w:pos="360"/>
        <w:tab w:val="right" w:leader="dot" w:pos="9639"/>
      </w:tabs>
    </w:pPr>
    <w:rPr>
      <w:sz w:val="22"/>
    </w:rPr>
  </w:style>
  <w:style w:type="table" w:styleId="TableGrid">
    <w:name w:val="Table Grid"/>
    <w:basedOn w:val="TableNormal"/>
    <w:rsid w:val="0043214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ohy1rovenadpisu">
    <w:name w:val="Přílohy 1.úroveň nadpisu"/>
    <w:basedOn w:val="Normal"/>
    <w:next w:val="Normal"/>
    <w:semiHidden/>
    <w:rsid w:val="00432148"/>
    <w:pPr>
      <w:keepNext/>
      <w:numPr>
        <w:numId w:val="2"/>
      </w:numPr>
      <w:spacing w:before="240" w:after="60"/>
      <w:ind w:left="6" w:hanging="431"/>
      <w:outlineLvl w:val="0"/>
    </w:pPr>
    <w:rPr>
      <w:b/>
      <w:caps/>
      <w:sz w:val="26"/>
    </w:rPr>
  </w:style>
  <w:style w:type="paragraph" w:customStyle="1" w:styleId="Plohy2rovenadpisu">
    <w:name w:val="Přílohy 2.úroveň nadpisu"/>
    <w:basedOn w:val="Normal"/>
    <w:next w:val="Normal"/>
    <w:semiHidden/>
    <w:rsid w:val="00432148"/>
    <w:pPr>
      <w:keepNext/>
      <w:pageBreakBefore/>
      <w:numPr>
        <w:ilvl w:val="1"/>
        <w:numId w:val="2"/>
      </w:numPr>
      <w:spacing w:before="240" w:after="60"/>
      <w:ind w:left="578" w:hanging="578"/>
      <w:outlineLvl w:val="1"/>
    </w:pPr>
    <w:rPr>
      <w:b/>
      <w:sz w:val="24"/>
    </w:rPr>
  </w:style>
  <w:style w:type="paragraph" w:customStyle="1" w:styleId="Plohy3rovenadpisu">
    <w:name w:val="Přílohy 3.úroveň nadpisu"/>
    <w:basedOn w:val="Normal"/>
    <w:next w:val="Normal"/>
    <w:semiHidden/>
    <w:rsid w:val="00432148"/>
    <w:pPr>
      <w:keepNext/>
      <w:numPr>
        <w:ilvl w:val="2"/>
        <w:numId w:val="2"/>
      </w:numPr>
      <w:spacing w:before="240" w:after="60"/>
      <w:outlineLvl w:val="2"/>
    </w:pPr>
    <w:rPr>
      <w:b/>
      <w:sz w:val="22"/>
    </w:rPr>
  </w:style>
  <w:style w:type="paragraph" w:styleId="TOC2">
    <w:name w:val="toc 2"/>
    <w:basedOn w:val="Normal"/>
    <w:next w:val="Normal"/>
    <w:autoRedefine/>
    <w:uiPriority w:val="39"/>
    <w:rsid w:val="00432148"/>
    <w:pPr>
      <w:tabs>
        <w:tab w:val="left" w:pos="357"/>
        <w:tab w:val="left" w:pos="1106"/>
        <w:tab w:val="right" w:leader="dot" w:pos="9639"/>
      </w:tabs>
      <w:ind w:left="357"/>
    </w:pPr>
    <w:rPr>
      <w:sz w:val="22"/>
    </w:rPr>
  </w:style>
  <w:style w:type="paragraph" w:styleId="TOC3">
    <w:name w:val="toc 3"/>
    <w:basedOn w:val="Normal"/>
    <w:next w:val="Normal"/>
    <w:autoRedefine/>
    <w:uiPriority w:val="39"/>
    <w:rsid w:val="00432148"/>
    <w:pPr>
      <w:tabs>
        <w:tab w:val="left" w:pos="1080"/>
        <w:tab w:val="left" w:pos="1418"/>
        <w:tab w:val="right" w:leader="dot" w:pos="9639"/>
      </w:tabs>
      <w:ind w:left="567"/>
    </w:pPr>
    <w:rPr>
      <w:sz w:val="22"/>
    </w:rPr>
  </w:style>
  <w:style w:type="paragraph" w:styleId="TableofFigures">
    <w:name w:val="table of figures"/>
    <w:basedOn w:val="Normal"/>
    <w:semiHidden/>
    <w:rsid w:val="00432148"/>
    <w:pPr>
      <w:keepNext/>
      <w:tabs>
        <w:tab w:val="left" w:pos="567"/>
        <w:tab w:val="right" w:leader="dot" w:pos="9072"/>
      </w:tabs>
      <w:ind w:left="567" w:hanging="567"/>
    </w:pPr>
  </w:style>
  <w:style w:type="paragraph" w:customStyle="1" w:styleId="Obsahploh">
    <w:name w:val="Obsah příloh"/>
    <w:basedOn w:val="stylTextkapitoly"/>
    <w:next w:val="TableofFigures"/>
    <w:semiHidden/>
    <w:locked/>
    <w:rsid w:val="00432148"/>
  </w:style>
  <w:style w:type="paragraph" w:customStyle="1" w:styleId="Plohy4rovenadpisu">
    <w:name w:val="Přílohy 4.úroveň nadpisu"/>
    <w:basedOn w:val="Normal"/>
    <w:next w:val="Normal"/>
    <w:semiHidden/>
    <w:rsid w:val="00432148"/>
    <w:pPr>
      <w:keepNext/>
      <w:numPr>
        <w:ilvl w:val="3"/>
        <w:numId w:val="2"/>
      </w:numPr>
      <w:spacing w:before="240" w:after="60"/>
      <w:ind w:left="437" w:hanging="862"/>
      <w:outlineLvl w:val="3"/>
    </w:pPr>
    <w:rPr>
      <w:b/>
    </w:rPr>
  </w:style>
  <w:style w:type="paragraph" w:styleId="TOC4">
    <w:name w:val="toc 4"/>
    <w:basedOn w:val="Normal"/>
    <w:next w:val="Normal"/>
    <w:autoRedefine/>
    <w:uiPriority w:val="39"/>
    <w:rsid w:val="00432148"/>
    <w:pPr>
      <w:tabs>
        <w:tab w:val="left" w:pos="1701"/>
        <w:tab w:val="right" w:leader="dot" w:pos="9639"/>
      </w:tabs>
      <w:ind w:left="851"/>
    </w:pPr>
    <w:rPr>
      <w:sz w:val="22"/>
    </w:rPr>
  </w:style>
  <w:style w:type="paragraph" w:styleId="TOC5">
    <w:name w:val="toc 5"/>
    <w:basedOn w:val="Normal"/>
    <w:next w:val="Normal"/>
    <w:autoRedefine/>
    <w:uiPriority w:val="39"/>
    <w:rsid w:val="00432148"/>
    <w:pPr>
      <w:ind w:left="800"/>
    </w:pPr>
  </w:style>
  <w:style w:type="character" w:styleId="FollowedHyperlink">
    <w:name w:val="FollowedHyperlink"/>
    <w:basedOn w:val="DefaultParagraphFont"/>
    <w:semiHidden/>
    <w:rsid w:val="00432148"/>
    <w:rPr>
      <w:color w:val="800080"/>
      <w:u w:val="single"/>
    </w:rPr>
  </w:style>
  <w:style w:type="paragraph" w:customStyle="1" w:styleId="stylNzevdokumentu">
    <w:name w:val="styl Název dokumentu"/>
    <w:basedOn w:val="Normal"/>
    <w:next w:val="stylTextkapitoly"/>
    <w:rsid w:val="00432148"/>
    <w:pPr>
      <w:tabs>
        <w:tab w:val="center" w:pos="3962"/>
      </w:tabs>
      <w:spacing w:before="3600" w:after="120"/>
    </w:pPr>
    <w:rPr>
      <w:b/>
      <w:caps/>
      <w:sz w:val="48"/>
      <w:szCs w:val="48"/>
    </w:rPr>
  </w:style>
  <w:style w:type="paragraph" w:customStyle="1" w:styleId="stylText">
    <w:name w:val="styl Text"/>
    <w:basedOn w:val="Normal"/>
    <w:link w:val="stylTextChar"/>
    <w:uiPriority w:val="98"/>
    <w:rsid w:val="00432148"/>
    <w:rPr>
      <w:szCs w:val="20"/>
    </w:rPr>
  </w:style>
  <w:style w:type="character" w:customStyle="1" w:styleId="Stylzvraznnkurzva">
    <w:name w:val="Styl_zvýraznění_kurzíva"/>
    <w:basedOn w:val="stylTextkapitolyChar"/>
    <w:uiPriority w:val="98"/>
    <w:qFormat/>
    <w:rsid w:val="00432148"/>
    <w:rPr>
      <w:rFonts w:ascii="Arial" w:eastAsia="Times New Roman" w:hAnsi="Arial" w:cs="Times New Roman"/>
      <w:i/>
      <w:sz w:val="20"/>
      <w:szCs w:val="24"/>
      <w:lang w:eastAsia="cs-CZ"/>
    </w:rPr>
  </w:style>
  <w:style w:type="character" w:customStyle="1" w:styleId="StylodlienJMP">
    <w:name w:val="Styl_odlišení_JMP"/>
    <w:basedOn w:val="stylTextkapitolyChar"/>
    <w:uiPriority w:val="98"/>
    <w:qFormat/>
    <w:rsid w:val="00432148"/>
    <w:rPr>
      <w:rFonts w:ascii="Arial" w:eastAsia="Times New Roman" w:hAnsi="Arial" w:cs="Times New Roman"/>
      <w:color w:val="00B050"/>
      <w:sz w:val="20"/>
      <w:szCs w:val="24"/>
      <w:lang w:eastAsia="cs-CZ"/>
    </w:rPr>
  </w:style>
  <w:style w:type="paragraph" w:customStyle="1" w:styleId="stylNadpis1">
    <w:name w:val="styl Nadpis 1"/>
    <w:basedOn w:val="Heading1"/>
    <w:next w:val="stylTextkapitoly"/>
    <w:rsid w:val="00432148"/>
    <w:pPr>
      <w:tabs>
        <w:tab w:val="clear" w:pos="406"/>
      </w:tabs>
    </w:pPr>
  </w:style>
  <w:style w:type="paragraph" w:customStyle="1" w:styleId="stylNadpis2">
    <w:name w:val="styl Nadpis 2"/>
    <w:basedOn w:val="Heading2"/>
    <w:next w:val="stylTextkapitoly"/>
    <w:rsid w:val="00432148"/>
  </w:style>
  <w:style w:type="paragraph" w:customStyle="1" w:styleId="stylTextkapitoly">
    <w:name w:val="styl Text kapitoly"/>
    <w:basedOn w:val="Normal"/>
    <w:link w:val="stylTextkapitolyChar"/>
    <w:rsid w:val="00432148"/>
    <w:pPr>
      <w:keepLines/>
      <w:tabs>
        <w:tab w:val="left" w:pos="360"/>
        <w:tab w:val="left" w:pos="826"/>
      </w:tabs>
      <w:spacing w:before="60" w:after="20"/>
    </w:pPr>
  </w:style>
  <w:style w:type="paragraph" w:customStyle="1" w:styleId="stylNadpis3">
    <w:name w:val="styl Nadpis 3"/>
    <w:basedOn w:val="Heading3"/>
    <w:next w:val="stylTextkapitoly"/>
    <w:link w:val="stylNadpis3Char"/>
    <w:rsid w:val="00432148"/>
    <w:pPr>
      <w:tabs>
        <w:tab w:val="left" w:pos="294"/>
        <w:tab w:val="left" w:pos="720"/>
        <w:tab w:val="left" w:pos="826"/>
      </w:tabs>
      <w:ind w:left="720" w:hanging="720"/>
    </w:pPr>
    <w:rPr>
      <w:sz w:val="20"/>
      <w:szCs w:val="20"/>
    </w:rPr>
  </w:style>
  <w:style w:type="paragraph" w:customStyle="1" w:styleId="stylNadpis4">
    <w:name w:val="styl Nadpis 4"/>
    <w:basedOn w:val="Heading4"/>
    <w:next w:val="stylTextkapitoly"/>
    <w:rsid w:val="00432148"/>
    <w:pPr>
      <w:tabs>
        <w:tab w:val="left" w:pos="294"/>
        <w:tab w:val="left" w:pos="720"/>
        <w:tab w:val="left" w:pos="826"/>
      </w:tabs>
    </w:pPr>
    <w:rPr>
      <w:b/>
      <w:sz w:val="20"/>
      <w:szCs w:val="20"/>
    </w:rPr>
  </w:style>
  <w:style w:type="character" w:customStyle="1" w:styleId="stylTextChar">
    <w:name w:val="styl Text Char"/>
    <w:basedOn w:val="DefaultParagraphFont"/>
    <w:link w:val="stylText"/>
    <w:uiPriority w:val="98"/>
    <w:rsid w:val="00432148"/>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432148"/>
    <w:rPr>
      <w:rFonts w:ascii="Arial" w:eastAsia="Times New Roman" w:hAnsi="Arial" w:cs="Times New Roman"/>
      <w:color w:val="0070C0"/>
      <w:sz w:val="20"/>
      <w:szCs w:val="24"/>
      <w:lang w:eastAsia="cs-CZ"/>
    </w:rPr>
  </w:style>
  <w:style w:type="paragraph" w:customStyle="1" w:styleId="stylPlohy1">
    <w:name w:val="styl Přílohy 1"/>
    <w:basedOn w:val="Plohy1rovenadpisu"/>
    <w:next w:val="stylTextkapitoly"/>
    <w:uiPriority w:val="98"/>
    <w:rsid w:val="00432148"/>
    <w:pPr>
      <w:tabs>
        <w:tab w:val="clear" w:pos="432"/>
        <w:tab w:val="left" w:pos="294"/>
        <w:tab w:val="left" w:pos="360"/>
      </w:tabs>
      <w:ind w:hanging="6"/>
    </w:pPr>
  </w:style>
  <w:style w:type="paragraph" w:customStyle="1" w:styleId="stylPlohy2">
    <w:name w:val="styl Přílohy 2"/>
    <w:basedOn w:val="Plohy2rovenadpisu"/>
    <w:next w:val="stylTextkapitoly"/>
    <w:rsid w:val="00432148"/>
    <w:pPr>
      <w:tabs>
        <w:tab w:val="clear" w:pos="576"/>
        <w:tab w:val="left" w:pos="742"/>
      </w:tabs>
      <w:spacing w:after="120"/>
      <w:ind w:left="720" w:hanging="720"/>
    </w:pPr>
  </w:style>
  <w:style w:type="paragraph" w:customStyle="1" w:styleId="stylPlohy3">
    <w:name w:val="styl Přílohy 3"/>
    <w:basedOn w:val="Plohy3rovenadpisu"/>
    <w:next w:val="stylTextkapitoly"/>
    <w:rsid w:val="00432148"/>
    <w:pPr>
      <w:tabs>
        <w:tab w:val="clear" w:pos="720"/>
      </w:tabs>
      <w:spacing w:after="120"/>
    </w:pPr>
    <w:rPr>
      <w:sz w:val="20"/>
      <w:szCs w:val="20"/>
    </w:rPr>
  </w:style>
  <w:style w:type="paragraph" w:customStyle="1" w:styleId="stylPlohy4">
    <w:name w:val="styl Přílohy 4"/>
    <w:basedOn w:val="Plohy4rovenadpisu"/>
    <w:next w:val="stylTextkapitoly"/>
    <w:rsid w:val="00432148"/>
    <w:pPr>
      <w:tabs>
        <w:tab w:val="clear" w:pos="864"/>
        <w:tab w:val="left" w:pos="742"/>
        <w:tab w:val="num" w:pos="798"/>
      </w:tabs>
      <w:spacing w:after="120"/>
      <w:ind w:left="720" w:hanging="720"/>
    </w:pPr>
    <w:rPr>
      <w:szCs w:val="20"/>
    </w:rPr>
  </w:style>
  <w:style w:type="paragraph" w:customStyle="1" w:styleId="Stylnzevdokvzhlav">
    <w:name w:val="Styl: název_dok_v_záhlaví"/>
    <w:basedOn w:val="stylText"/>
    <w:uiPriority w:val="98"/>
    <w:qFormat/>
    <w:rsid w:val="00432148"/>
    <w:rPr>
      <w:b/>
      <w:sz w:val="26"/>
      <w:szCs w:val="26"/>
    </w:rPr>
  </w:style>
  <w:style w:type="character" w:customStyle="1" w:styleId="stylTextkapitolyChar">
    <w:name w:val="styl Text kapitoly Char"/>
    <w:basedOn w:val="DefaultParagraphFont"/>
    <w:link w:val="stylTextkapitoly"/>
    <w:rsid w:val="00432148"/>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432148"/>
    <w:pPr>
      <w:spacing w:before="120" w:after="120"/>
    </w:pPr>
    <w:rPr>
      <w:i/>
      <w:sz w:val="16"/>
    </w:rPr>
  </w:style>
  <w:style w:type="numbering" w:customStyle="1" w:styleId="Stylseznamada1seznam">
    <w:name w:val="Styl seznam řada 1. seznam"/>
    <w:basedOn w:val="NoList"/>
    <w:rsid w:val="00432148"/>
    <w:pPr>
      <w:numPr>
        <w:numId w:val="5"/>
      </w:numPr>
    </w:pPr>
  </w:style>
  <w:style w:type="numbering" w:customStyle="1" w:styleId="Stylseznamadaaseznam">
    <w:name w:val="Styl seznam řada a) seznam"/>
    <w:basedOn w:val="NoList"/>
    <w:rsid w:val="00432148"/>
    <w:pPr>
      <w:numPr>
        <w:numId w:val="7"/>
      </w:numPr>
    </w:pPr>
  </w:style>
  <w:style w:type="numbering" w:customStyle="1" w:styleId="StylseznamadaF1seznam">
    <w:name w:val="Styl seznam řada F.1 seznam"/>
    <w:basedOn w:val="NoList"/>
    <w:rsid w:val="00432148"/>
    <w:pPr>
      <w:numPr>
        <w:numId w:val="8"/>
      </w:numPr>
    </w:pPr>
  </w:style>
  <w:style w:type="paragraph" w:customStyle="1" w:styleId="Stylseznamad1odstavec">
    <w:name w:val="Styl seznam řad 1. odstavec"/>
    <w:basedOn w:val="Normal"/>
    <w:rsid w:val="00432148"/>
    <w:pPr>
      <w:numPr>
        <w:numId w:val="10"/>
      </w:numPr>
      <w:spacing w:before="60" w:after="20"/>
    </w:pPr>
  </w:style>
  <w:style w:type="character" w:customStyle="1" w:styleId="Stylzvraznntun">
    <w:name w:val="Styl_zvýraznění_tučné"/>
    <w:basedOn w:val="stylTextkapitolyChar"/>
    <w:uiPriority w:val="99"/>
    <w:rsid w:val="00432148"/>
    <w:rPr>
      <w:rFonts w:ascii="Arial" w:eastAsia="Times New Roman" w:hAnsi="Arial" w:cs="Times New Roman"/>
      <w:b/>
      <w:sz w:val="20"/>
      <w:szCs w:val="20"/>
      <w:lang w:eastAsia="cs-CZ"/>
    </w:rPr>
  </w:style>
  <w:style w:type="paragraph" w:customStyle="1" w:styleId="Stylseznamsymbol">
    <w:name w:val="Styl seznam symbol"/>
    <w:basedOn w:val="Normal"/>
    <w:uiPriority w:val="98"/>
    <w:rsid w:val="00432148"/>
    <w:pPr>
      <w:numPr>
        <w:numId w:val="9"/>
      </w:numPr>
      <w:spacing w:before="60" w:after="20"/>
      <w:ind w:left="357" w:hanging="357"/>
    </w:pPr>
  </w:style>
  <w:style w:type="table" w:customStyle="1" w:styleId="Styltabulky">
    <w:name w:val="Styl_tabulky"/>
    <w:basedOn w:val="TableNormal"/>
    <w:rsid w:val="00432148"/>
    <w:pPr>
      <w:spacing w:after="0" w:line="240" w:lineRule="auto"/>
    </w:pPr>
    <w:rPr>
      <w:rFonts w:ascii="Arial" w:eastAsia="Times New Roman" w:hAnsi="Arial" w:cs="Times New Roman"/>
      <w:sz w:val="20"/>
      <w:szCs w:val="20"/>
      <w:lang w:eastAsia="cs-CZ"/>
    </w:rPr>
    <w:tblPr>
      <w:tblInd w:w="0" w:type="dxa"/>
      <w:tblBorders>
        <w:bottom w:val="single" w:sz="12" w:space="0" w:color="auto"/>
        <w:insideH w:val="single" w:sz="4" w:space="0" w:color="auto"/>
        <w:insideV w:val="single" w:sz="18" w:space="0" w:color="FFFFFF"/>
      </w:tblBorders>
      <w:tblCellMar>
        <w:top w:w="0" w:type="dxa"/>
        <w:left w:w="108" w:type="dxa"/>
        <w:bottom w:w="0" w:type="dxa"/>
        <w:right w:w="108" w:type="dxa"/>
      </w:tblCellMar>
    </w:tblPr>
    <w:tcPr>
      <w:vAlign w:val="center"/>
    </w:tcPr>
    <w:tblStylePr w:type="firstRow">
      <w:rPr>
        <w:rFonts w:ascii="Arial" w:hAnsi="Arial"/>
        <w:b/>
        <w:sz w:val="20"/>
      </w:rPr>
      <w:tblPr/>
      <w:trPr>
        <w:cantSplit/>
        <w:tblHeader/>
      </w:trPr>
      <w:tcPr>
        <w:tcBorders>
          <w:top w:val="nil"/>
          <w:left w:val="nil"/>
          <w:bottom w:val="single" w:sz="12" w:space="0" w:color="auto"/>
          <w:right w:val="nil"/>
          <w:insideH w:val="nil"/>
          <w:insideV w:val="single" w:sz="18" w:space="0" w:color="FFFFFF"/>
          <w:tl2br w:val="nil"/>
          <w:tr2bl w:val="nil"/>
        </w:tcBorders>
      </w:tcPr>
    </w:tblStylePr>
  </w:style>
  <w:style w:type="numbering" w:customStyle="1" w:styleId="Stylseznamsymbolseznam">
    <w:name w:val="Styl seznam symbol seznam"/>
    <w:basedOn w:val="NoList"/>
    <w:rsid w:val="00432148"/>
    <w:pPr>
      <w:numPr>
        <w:numId w:val="4"/>
      </w:numPr>
    </w:pPr>
  </w:style>
  <w:style w:type="numbering" w:customStyle="1" w:styleId="Stylseznamad1seznam">
    <w:name w:val="Styl seznam řad 1) seznam"/>
    <w:basedOn w:val="NoList"/>
    <w:rsid w:val="00432148"/>
    <w:pPr>
      <w:numPr>
        <w:numId w:val="6"/>
      </w:numPr>
    </w:pPr>
  </w:style>
  <w:style w:type="paragraph" w:customStyle="1" w:styleId="Stylvratnipka">
    <w:name w:val="Styl vratná šipka"/>
    <w:basedOn w:val="stylTextkapitoly"/>
    <w:uiPriority w:val="98"/>
    <w:qFormat/>
    <w:rsid w:val="00432148"/>
    <w:pPr>
      <w:spacing w:before="120" w:after="120"/>
    </w:pPr>
    <w:rPr>
      <w:b/>
      <w:sz w:val="32"/>
    </w:rPr>
  </w:style>
  <w:style w:type="paragraph" w:customStyle="1" w:styleId="Stylseznamadaaodstavec">
    <w:name w:val="Styl seznam řada a) odstavec"/>
    <w:basedOn w:val="Normal"/>
    <w:rsid w:val="00432148"/>
    <w:pPr>
      <w:spacing w:before="60" w:after="20"/>
    </w:pPr>
  </w:style>
  <w:style w:type="paragraph" w:customStyle="1" w:styleId="StylseznamadaF1odstavec">
    <w:name w:val="Styl seznam řada F.1 odstavec"/>
    <w:basedOn w:val="Normal"/>
    <w:rsid w:val="00432148"/>
    <w:pPr>
      <w:numPr>
        <w:numId w:val="8"/>
      </w:numPr>
      <w:spacing w:before="60" w:after="20"/>
      <w:ind w:hanging="567"/>
    </w:pPr>
  </w:style>
  <w:style w:type="table" w:customStyle="1" w:styleId="Styltabulky2">
    <w:name w:val="Styl tabulky 2"/>
    <w:basedOn w:val="TableNormal"/>
    <w:uiPriority w:val="99"/>
    <w:qFormat/>
    <w:rsid w:val="00432148"/>
    <w:pPr>
      <w:spacing w:after="0" w:line="240" w:lineRule="auto"/>
    </w:pPr>
    <w:rPr>
      <w:rFonts w:ascii="Arial" w:eastAsia="Times New Roman" w:hAnsi="Arial" w:cs="Times New Roman"/>
      <w:sz w:val="20"/>
      <w:szCs w:val="20"/>
      <w:lang w:eastAsia="cs-CZ"/>
    </w:rPr>
    <w:tblPr>
      <w:tblInd w:w="0" w:type="dxa"/>
      <w:tblBorders>
        <w:top w:val="single" w:sz="12" w:space="0" w:color="auto"/>
        <w:bottom w:val="single" w:sz="12" w:space="0" w:color="auto"/>
        <w:insideH w:val="single" w:sz="2" w:space="0" w:color="auto"/>
        <w:insideV w:val="single" w:sz="18" w:space="0" w:color="FFFFFF" w:themeColor="background1"/>
      </w:tblBorders>
      <w:tblCellMar>
        <w:top w:w="0" w:type="dxa"/>
        <w:left w:w="108" w:type="dxa"/>
        <w:bottom w:w="0" w:type="dxa"/>
        <w:right w:w="108" w:type="dxa"/>
      </w:tblCellMar>
    </w:tblPr>
  </w:style>
  <w:style w:type="paragraph" w:customStyle="1" w:styleId="Ploha">
    <w:name w:val="Příloha"/>
    <w:basedOn w:val="Kapitola"/>
    <w:next w:val="Normal"/>
    <w:rsid w:val="00432148"/>
    <w:pPr>
      <w:keepNext/>
      <w:numPr>
        <w:numId w:val="11"/>
      </w:numPr>
      <w:spacing w:before="560" w:after="120"/>
      <w:jc w:val="both"/>
    </w:pPr>
    <w:rPr>
      <w:rFonts w:cs="Arial"/>
      <w:bCs w:val="0"/>
      <w:kern w:val="32"/>
    </w:rPr>
  </w:style>
  <w:style w:type="character" w:customStyle="1" w:styleId="stylNadpis3Char">
    <w:name w:val="styl Nadpis 3 Char"/>
    <w:basedOn w:val="Heading3Char"/>
    <w:link w:val="stylNadpis3"/>
    <w:rsid w:val="00432148"/>
    <w:rPr>
      <w:rFonts w:ascii="Arial" w:eastAsia="Times New Roman" w:hAnsi="Arial" w:cs="Arial"/>
      <w:b/>
      <w:bCs/>
      <w:sz w:val="20"/>
      <w:szCs w:val="20"/>
      <w:lang w:eastAsia="cs-CZ"/>
    </w:rPr>
  </w:style>
  <w:style w:type="paragraph" w:styleId="TOC6">
    <w:name w:val="toc 6"/>
    <w:basedOn w:val="Normal"/>
    <w:next w:val="Normal"/>
    <w:autoRedefine/>
    <w:uiPriority w:val="39"/>
    <w:rsid w:val="00432148"/>
    <w:pPr>
      <w:ind w:left="1200"/>
    </w:pPr>
    <w:rPr>
      <w:rFonts w:ascii="Times New Roman" w:hAnsi="Times New Roman"/>
      <w:sz w:val="24"/>
    </w:rPr>
  </w:style>
  <w:style w:type="paragraph" w:styleId="TOC7">
    <w:name w:val="toc 7"/>
    <w:basedOn w:val="Normal"/>
    <w:next w:val="Normal"/>
    <w:autoRedefine/>
    <w:uiPriority w:val="39"/>
    <w:rsid w:val="00432148"/>
    <w:pPr>
      <w:ind w:left="1440"/>
    </w:pPr>
    <w:rPr>
      <w:rFonts w:ascii="Times New Roman" w:hAnsi="Times New Roman"/>
      <w:sz w:val="24"/>
    </w:rPr>
  </w:style>
  <w:style w:type="paragraph" w:styleId="TOC8">
    <w:name w:val="toc 8"/>
    <w:basedOn w:val="Normal"/>
    <w:next w:val="Normal"/>
    <w:autoRedefine/>
    <w:uiPriority w:val="39"/>
    <w:rsid w:val="00432148"/>
    <w:pPr>
      <w:ind w:left="1680"/>
    </w:pPr>
    <w:rPr>
      <w:rFonts w:ascii="Times New Roman" w:hAnsi="Times New Roman"/>
      <w:sz w:val="24"/>
    </w:rPr>
  </w:style>
  <w:style w:type="paragraph" w:styleId="TOC9">
    <w:name w:val="toc 9"/>
    <w:basedOn w:val="Normal"/>
    <w:next w:val="Normal"/>
    <w:autoRedefine/>
    <w:uiPriority w:val="39"/>
    <w:rsid w:val="00432148"/>
    <w:pPr>
      <w:ind w:left="1920"/>
    </w:pPr>
    <w:rPr>
      <w:rFonts w:ascii="Times New Roman" w:hAnsi="Times New Roman"/>
      <w:sz w:val="24"/>
    </w:rPr>
  </w:style>
  <w:style w:type="paragraph" w:customStyle="1" w:styleId="Stylseznamsymbolpokus">
    <w:name w:val="Styl seznam symbol pokus"/>
    <w:basedOn w:val="Normal"/>
    <w:rsid w:val="00432148"/>
    <w:pPr>
      <w:tabs>
        <w:tab w:val="num" w:pos="360"/>
      </w:tabs>
      <w:spacing w:before="60" w:after="20"/>
      <w:ind w:left="360" w:hanging="320"/>
    </w:pPr>
  </w:style>
  <w:style w:type="paragraph" w:customStyle="1" w:styleId="Tabulkanormln">
    <w:name w:val="Tabulka_normální"/>
    <w:basedOn w:val="Normal"/>
    <w:semiHidden/>
    <w:rsid w:val="00432148"/>
    <w:pPr>
      <w:spacing w:before="20"/>
    </w:pPr>
    <w:rPr>
      <w:sz w:val="18"/>
    </w:rPr>
  </w:style>
  <w:style w:type="paragraph" w:customStyle="1" w:styleId="Tabulkatun">
    <w:name w:val="Tabulka_tučné"/>
    <w:basedOn w:val="Normal"/>
    <w:semiHidden/>
    <w:rsid w:val="00432148"/>
    <w:pPr>
      <w:spacing w:before="20"/>
    </w:pPr>
    <w:rPr>
      <w:b/>
      <w:sz w:val="18"/>
    </w:rPr>
  </w:style>
  <w:style w:type="paragraph" w:customStyle="1" w:styleId="Tabulkaodrka">
    <w:name w:val="Tabulka_odrážka"/>
    <w:basedOn w:val="Normal"/>
    <w:semiHidden/>
    <w:rsid w:val="00432148"/>
    <w:pPr>
      <w:tabs>
        <w:tab w:val="left" w:pos="284"/>
      </w:tabs>
      <w:spacing w:before="20"/>
      <w:ind w:left="284" w:hanging="284"/>
    </w:pPr>
    <w:rPr>
      <w:sz w:val="18"/>
    </w:rPr>
  </w:style>
  <w:style w:type="paragraph" w:customStyle="1" w:styleId="ZhlavNadpis1dek">
    <w:name w:val="Záhlaví_Nadpis_1.řádek"/>
    <w:basedOn w:val="Tabulkanormln"/>
    <w:semiHidden/>
    <w:rsid w:val="00432148"/>
    <w:pPr>
      <w:jc w:val="center"/>
    </w:pPr>
    <w:rPr>
      <w:b/>
      <w:sz w:val="22"/>
      <w:szCs w:val="22"/>
    </w:rPr>
  </w:style>
  <w:style w:type="paragraph" w:customStyle="1" w:styleId="ZhlavNadpis2dek">
    <w:name w:val="Záhlaví_Nadpis_2.řádek"/>
    <w:basedOn w:val="Tabulkanormln"/>
    <w:semiHidden/>
    <w:rsid w:val="00432148"/>
    <w:pPr>
      <w:jc w:val="center"/>
    </w:pPr>
    <w:rPr>
      <w:caps/>
      <w:szCs w:val="20"/>
    </w:rPr>
  </w:style>
  <w:style w:type="paragraph" w:customStyle="1" w:styleId="ZhlavNadpis3dek">
    <w:name w:val="Záhlaví_Nadpis_3.řádek"/>
    <w:basedOn w:val="ZhlavNadpis2dek"/>
    <w:semiHidden/>
    <w:rsid w:val="00432148"/>
    <w:rPr>
      <w:i/>
      <w:szCs w:val="18"/>
    </w:rPr>
  </w:style>
  <w:style w:type="paragraph" w:styleId="Header">
    <w:name w:val="header"/>
    <w:basedOn w:val="Normal"/>
    <w:link w:val="HeaderChar"/>
    <w:semiHidden/>
    <w:rsid w:val="00432148"/>
    <w:pPr>
      <w:tabs>
        <w:tab w:val="center" w:pos="4536"/>
        <w:tab w:val="right" w:pos="9072"/>
      </w:tabs>
    </w:pPr>
  </w:style>
  <w:style w:type="character" w:customStyle="1" w:styleId="HeaderChar">
    <w:name w:val="Header Char"/>
    <w:basedOn w:val="DefaultParagraphFont"/>
    <w:link w:val="Header"/>
    <w:semiHidden/>
    <w:rsid w:val="00432148"/>
    <w:rPr>
      <w:rFonts w:ascii="Arial" w:eastAsia="Times New Roman" w:hAnsi="Arial" w:cs="Times New Roman"/>
      <w:sz w:val="20"/>
      <w:szCs w:val="24"/>
      <w:lang w:eastAsia="cs-CZ"/>
    </w:rPr>
  </w:style>
  <w:style w:type="paragraph" w:customStyle="1" w:styleId="Zhlavvydn">
    <w:name w:val="Záhlaví_vydání"/>
    <w:basedOn w:val="Tabulkanormln"/>
    <w:semiHidden/>
    <w:rsid w:val="00432148"/>
    <w:rPr>
      <w:sz w:val="16"/>
      <w:szCs w:val="16"/>
    </w:rPr>
  </w:style>
  <w:style w:type="paragraph" w:customStyle="1" w:styleId="Zhlavdatum">
    <w:name w:val="Záhlaví_datum"/>
    <w:basedOn w:val="Zhlavvydn"/>
    <w:semiHidden/>
    <w:rsid w:val="00432148"/>
  </w:style>
  <w:style w:type="paragraph" w:customStyle="1" w:styleId="Textodstavec">
    <w:name w:val="Text_odstavec"/>
    <w:basedOn w:val="Normal"/>
    <w:link w:val="TextodstavecChar"/>
    <w:semiHidden/>
    <w:rsid w:val="00432148"/>
    <w:pPr>
      <w:spacing w:before="60" w:after="20"/>
      <w:ind w:left="-425"/>
      <w:jc w:val="both"/>
    </w:pPr>
  </w:style>
  <w:style w:type="paragraph" w:customStyle="1" w:styleId="Text1odrka">
    <w:name w:val="Text_1.odrážka"/>
    <w:basedOn w:val="Normal"/>
    <w:semiHidden/>
    <w:rsid w:val="00432148"/>
    <w:pPr>
      <w:tabs>
        <w:tab w:val="left" w:pos="567"/>
      </w:tabs>
      <w:ind w:left="568" w:hanging="284"/>
      <w:jc w:val="both"/>
    </w:pPr>
  </w:style>
  <w:style w:type="character" w:customStyle="1" w:styleId="TextodstavecChar">
    <w:name w:val="Text_odstavec Char"/>
    <w:basedOn w:val="DefaultParagraphFont"/>
    <w:link w:val="Textodstavec"/>
    <w:semiHidden/>
    <w:rsid w:val="00432148"/>
    <w:rPr>
      <w:rFonts w:ascii="Arial" w:eastAsia="Times New Roman" w:hAnsi="Arial" w:cs="Times New Roman"/>
      <w:sz w:val="20"/>
      <w:szCs w:val="24"/>
      <w:lang w:eastAsia="cs-CZ"/>
    </w:rPr>
  </w:style>
  <w:style w:type="paragraph" w:customStyle="1" w:styleId="Texttun">
    <w:name w:val="Text_tučný"/>
    <w:basedOn w:val="Textodstavec"/>
    <w:next w:val="Textodstavec"/>
    <w:semiHidden/>
    <w:rsid w:val="00432148"/>
    <w:pPr>
      <w:keepNext/>
    </w:pPr>
    <w:rPr>
      <w:b/>
    </w:rPr>
  </w:style>
  <w:style w:type="character" w:styleId="Hyperlink">
    <w:name w:val="Hyperlink"/>
    <w:basedOn w:val="DefaultParagraphFont"/>
    <w:uiPriority w:val="99"/>
    <w:rsid w:val="00432148"/>
    <w:rPr>
      <w:color w:val="0000FF"/>
      <w:u w:val="single"/>
    </w:rPr>
  </w:style>
  <w:style w:type="paragraph" w:customStyle="1" w:styleId="Text2odrka">
    <w:name w:val="Text_2.odrážka"/>
    <w:basedOn w:val="Normal"/>
    <w:semiHidden/>
    <w:rsid w:val="00432148"/>
    <w:pPr>
      <w:tabs>
        <w:tab w:val="left" w:pos="851"/>
      </w:tabs>
      <w:ind w:left="851" w:hanging="284"/>
      <w:jc w:val="both"/>
    </w:pPr>
  </w:style>
  <w:style w:type="paragraph" w:customStyle="1" w:styleId="Zhlavspolenost">
    <w:name w:val="Záhlaví_společnost"/>
    <w:basedOn w:val="Normal"/>
    <w:semiHidden/>
    <w:rsid w:val="00432148"/>
    <w:pPr>
      <w:spacing w:before="20"/>
    </w:pPr>
    <w:rPr>
      <w:sz w:val="16"/>
    </w:rPr>
  </w:style>
  <w:style w:type="paragraph" w:customStyle="1" w:styleId="Zhlavdokument">
    <w:name w:val="Záhlaví_dokument"/>
    <w:basedOn w:val="Normal"/>
    <w:semiHidden/>
    <w:rsid w:val="00432148"/>
    <w:pPr>
      <w:spacing w:before="20"/>
    </w:pPr>
    <w:rPr>
      <w:b/>
      <w:sz w:val="18"/>
    </w:rPr>
  </w:style>
  <w:style w:type="paragraph" w:customStyle="1" w:styleId="Zhlavostatntext">
    <w:name w:val="Záhlaví_ostatní_text"/>
    <w:basedOn w:val="Normal"/>
    <w:semiHidden/>
    <w:rsid w:val="00432148"/>
    <w:pPr>
      <w:spacing w:before="20"/>
    </w:pPr>
    <w:rPr>
      <w:sz w:val="16"/>
      <w:szCs w:val="16"/>
    </w:rPr>
  </w:style>
  <w:style w:type="paragraph" w:customStyle="1" w:styleId="stylNadpis1arial14bold">
    <w:name w:val="styl Nadpis 1 (arial 14 bold)"/>
    <w:basedOn w:val="Kapitola"/>
    <w:next w:val="stylTextplohy"/>
    <w:rsid w:val="00432148"/>
    <w:pPr>
      <w:ind w:firstLine="0"/>
    </w:pPr>
  </w:style>
  <w:style w:type="paragraph" w:customStyle="1" w:styleId="stylNadpis2arial10bold">
    <w:name w:val="styl Nadpis 2 (arial 10 bold)"/>
    <w:basedOn w:val="Texttun"/>
    <w:rsid w:val="00432148"/>
    <w:pPr>
      <w:ind w:left="0"/>
    </w:pPr>
  </w:style>
  <w:style w:type="paragraph" w:customStyle="1" w:styleId="stylOdrky">
    <w:name w:val="styl Odrážky"/>
    <w:basedOn w:val="Textodstavec"/>
    <w:rsid w:val="00432148"/>
    <w:pPr>
      <w:tabs>
        <w:tab w:val="left" w:pos="294"/>
        <w:tab w:val="num" w:pos="720"/>
      </w:tabs>
      <w:ind w:left="720" w:hanging="360"/>
    </w:pPr>
  </w:style>
  <w:style w:type="paragraph" w:customStyle="1" w:styleId="stylPlohy">
    <w:name w:val="styl Přílohy"/>
    <w:basedOn w:val="Plohy1rovenadpisu"/>
    <w:rsid w:val="00432148"/>
    <w:pPr>
      <w:tabs>
        <w:tab w:val="clear" w:pos="432"/>
        <w:tab w:val="left" w:pos="294"/>
        <w:tab w:val="left" w:pos="360"/>
      </w:tabs>
      <w:ind w:hanging="6"/>
    </w:pPr>
  </w:style>
  <w:style w:type="paragraph" w:customStyle="1" w:styleId="stylTextplohy">
    <w:name w:val="styl Text přílohy"/>
    <w:basedOn w:val="Textodstavec"/>
    <w:autoRedefine/>
    <w:rsid w:val="00432148"/>
    <w:pPr>
      <w:tabs>
        <w:tab w:val="left" w:pos="742"/>
      </w:tabs>
      <w:ind w:left="28"/>
      <w:jc w:val="left"/>
    </w:pPr>
  </w:style>
  <w:style w:type="paragraph" w:customStyle="1" w:styleId="StylPlohy3rovenadpisu10b">
    <w:name w:val="Styl Přílohy 3.úroveň nadpisu + 10 b."/>
    <w:basedOn w:val="Plohy3rovenadpisu"/>
    <w:next w:val="stylTextplohy"/>
    <w:rsid w:val="00432148"/>
    <w:rPr>
      <w:bCs/>
      <w:sz w:val="20"/>
    </w:rPr>
  </w:style>
  <w:style w:type="character" w:customStyle="1" w:styleId="Stylzvraznnznak">
    <w:name w:val="Styl_zvýraznění_znak"/>
    <w:basedOn w:val="stylTextkapitolyChar"/>
    <w:rsid w:val="00432148"/>
    <w:rPr>
      <w:rFonts w:ascii="Arial" w:eastAsia="Times New Roman" w:hAnsi="Arial" w:cs="Times New Roman"/>
      <w:b/>
      <w:sz w:val="20"/>
      <w:szCs w:val="20"/>
      <w:lang w:val="cs-CZ" w:eastAsia="cs-CZ" w:bidi="ar-SA"/>
    </w:rPr>
  </w:style>
  <w:style w:type="paragraph" w:customStyle="1" w:styleId="Stylseznamada1odstavec">
    <w:name w:val="Styl seznam řada 1) odstavec"/>
    <w:basedOn w:val="Normal"/>
    <w:rsid w:val="00432148"/>
    <w:pPr>
      <w:tabs>
        <w:tab w:val="num" w:pos="360"/>
      </w:tabs>
      <w:spacing w:before="60" w:after="20"/>
      <w:ind w:left="358" w:hanging="318"/>
    </w:pPr>
  </w:style>
  <w:style w:type="paragraph" w:customStyle="1" w:styleId="stylodstavce">
    <w:name w:val="styl odstavce"/>
    <w:basedOn w:val="Normal"/>
    <w:rsid w:val="00432148"/>
    <w:pPr>
      <w:ind w:left="540" w:hanging="540"/>
      <w:jc w:val="both"/>
    </w:pPr>
    <w:rPr>
      <w:sz w:val="22"/>
      <w:szCs w:val="20"/>
    </w:rPr>
  </w:style>
  <w:style w:type="paragraph" w:customStyle="1" w:styleId="xl40">
    <w:name w:val="xl40"/>
    <w:basedOn w:val="Normal"/>
    <w:rsid w:val="00432148"/>
    <w:pPr>
      <w:shd w:val="clear" w:color="auto" w:fill="FF0000"/>
      <w:spacing w:before="100" w:beforeAutospacing="1" w:after="100" w:afterAutospacing="1"/>
      <w:textAlignment w:val="center"/>
    </w:pPr>
    <w:rPr>
      <w:rFonts w:cs="Arial"/>
      <w:sz w:val="18"/>
      <w:szCs w:val="18"/>
    </w:rPr>
  </w:style>
  <w:style w:type="paragraph" w:customStyle="1" w:styleId="xl63">
    <w:name w:val="xl63"/>
    <w:basedOn w:val="Normal"/>
    <w:rsid w:val="00432148"/>
    <w:pPr>
      <w:spacing w:before="100" w:beforeAutospacing="1" w:after="100" w:afterAutospacing="1"/>
      <w:jc w:val="center"/>
      <w:textAlignment w:val="center"/>
    </w:pPr>
    <w:rPr>
      <w:rFonts w:cs="Arial"/>
      <w:b/>
      <w:bCs/>
      <w:sz w:val="24"/>
    </w:rPr>
  </w:style>
  <w:style w:type="paragraph" w:customStyle="1" w:styleId="Default">
    <w:name w:val="Default"/>
    <w:rsid w:val="00432148"/>
    <w:pPr>
      <w:autoSpaceDE w:val="0"/>
      <w:autoSpaceDN w:val="0"/>
      <w:adjustRightInd w:val="0"/>
      <w:spacing w:after="0" w:line="240" w:lineRule="auto"/>
    </w:pPr>
    <w:rPr>
      <w:rFonts w:ascii="Verdana" w:eastAsia="Times New Roman" w:hAnsi="Verdana" w:cs="Verdana"/>
      <w:color w:val="000000"/>
      <w:sz w:val="24"/>
      <w:szCs w:val="24"/>
      <w:lang w:eastAsia="cs-CZ"/>
    </w:rPr>
  </w:style>
  <w:style w:type="table" w:customStyle="1" w:styleId="Stednstnovn1zvraznn11">
    <w:name w:val="Střední stínování 1 – zvýraznění 11"/>
    <w:basedOn w:val="TableNormal"/>
    <w:uiPriority w:val="63"/>
    <w:locked/>
    <w:rsid w:val="00432148"/>
    <w:pPr>
      <w:spacing w:after="0" w:line="240" w:lineRule="auto"/>
    </w:pPr>
    <w:rPr>
      <w:rFonts w:ascii="Times New Roman" w:eastAsia="Times New Roman" w:hAnsi="Times New Roman" w:cs="Times New Roman"/>
      <w:sz w:val="20"/>
      <w:szCs w:val="20"/>
      <w:lang w:eastAsia="cs-CZ"/>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432148"/>
    <w:pPr>
      <w:spacing w:after="0" w:line="240" w:lineRule="auto"/>
    </w:pPr>
    <w:rPr>
      <w:rFonts w:ascii="Times New Roman" w:eastAsia="Times New Roman" w:hAnsi="Times New Roman" w:cs="Times New Roman"/>
      <w:sz w:val="20"/>
      <w:szCs w:val="20"/>
      <w:lang w:eastAsia="cs-CZ"/>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vtlstnovnzvraznn11">
    <w:name w:val="Světlé stínování – zvýraznění 11"/>
    <w:basedOn w:val="TableNormal"/>
    <w:uiPriority w:val="60"/>
    <w:locked/>
    <w:rsid w:val="00432148"/>
    <w:pPr>
      <w:spacing w:after="0" w:line="240" w:lineRule="auto"/>
    </w:pPr>
    <w:rPr>
      <w:rFonts w:ascii="Times New Roman" w:eastAsia="Times New Roman"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eznamzvraznn11">
    <w:name w:val="Světlý seznam – zvýraznění 11"/>
    <w:basedOn w:val="TableNormal"/>
    <w:uiPriority w:val="61"/>
    <w:locked/>
    <w:rsid w:val="00432148"/>
    <w:pPr>
      <w:spacing w:after="0" w:line="240" w:lineRule="auto"/>
    </w:pPr>
    <w:rPr>
      <w:rFonts w:ascii="Times New Roman" w:eastAsia="Times New Roman" w:hAnsi="Times New Roman" w:cs="Times New Roman"/>
      <w:sz w:val="20"/>
      <w:szCs w:val="20"/>
      <w:lang w:eastAsia="cs-CZ"/>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Theme">
    <w:name w:val="Table Theme"/>
    <w:basedOn w:val="TableNormal"/>
    <w:rsid w:val="0043214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43214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Obyejntext">
    <w:name w:val="Obyčejný text"/>
    <w:basedOn w:val="Normal"/>
    <w:rsid w:val="00432148"/>
    <w:pPr>
      <w:ind w:left="851"/>
      <w:jc w:val="both"/>
    </w:pPr>
    <w:rPr>
      <w:rFonts w:ascii="Times New Roman" w:hAnsi="Times New Roman"/>
      <w:sz w:val="24"/>
      <w:szCs w:val="20"/>
      <w:lang w:eastAsia="en-US"/>
    </w:rPr>
  </w:style>
  <w:style w:type="paragraph" w:styleId="Revision">
    <w:name w:val="Revision"/>
    <w:hidden/>
    <w:uiPriority w:val="99"/>
    <w:semiHidden/>
    <w:rsid w:val="00432148"/>
    <w:pPr>
      <w:spacing w:after="0" w:line="240" w:lineRule="auto"/>
    </w:pPr>
    <w:rPr>
      <w:rFonts w:ascii="Arial" w:eastAsia="Times New Roman" w:hAnsi="Arial" w:cs="Times New Roman"/>
      <w:sz w:val="20"/>
      <w:szCs w:val="24"/>
      <w:lang w:eastAsia="cs-CZ"/>
    </w:rPr>
  </w:style>
  <w:style w:type="character" w:styleId="FootnoteReference">
    <w:name w:val="footnote reference"/>
    <w:semiHidden/>
    <w:rsid w:val="00432148"/>
  </w:style>
  <w:style w:type="paragraph" w:styleId="FootnoteText">
    <w:name w:val="footnote text"/>
    <w:basedOn w:val="Normal"/>
    <w:link w:val="FootnoteTextChar"/>
    <w:semiHidden/>
    <w:rsid w:val="00432148"/>
    <w:rPr>
      <w:rFonts w:ascii="Times New Roman" w:hAnsi="Times New Roman"/>
      <w:szCs w:val="20"/>
    </w:rPr>
  </w:style>
  <w:style w:type="character" w:customStyle="1" w:styleId="FootnoteTextChar">
    <w:name w:val="Footnote Text Char"/>
    <w:basedOn w:val="DefaultParagraphFont"/>
    <w:link w:val="FootnoteText"/>
    <w:semiHidden/>
    <w:rsid w:val="00432148"/>
    <w:rPr>
      <w:rFonts w:ascii="Times New Roman" w:eastAsia="Times New Roman" w:hAnsi="Times New Roman" w:cs="Times New Roman"/>
      <w:sz w:val="20"/>
      <w:szCs w:val="20"/>
      <w:lang w:eastAsia="cs-CZ"/>
    </w:rPr>
  </w:style>
  <w:style w:type="table" w:customStyle="1" w:styleId="Styltabulky1">
    <w:name w:val="Styl_tabulky 1"/>
    <w:basedOn w:val="TableNormal"/>
    <w:rsid w:val="00432148"/>
    <w:pPr>
      <w:spacing w:after="0" w:line="240" w:lineRule="auto"/>
    </w:pPr>
    <w:rPr>
      <w:rFonts w:ascii="Arial" w:eastAsia="Times New Roman" w:hAnsi="Arial" w:cs="Times New Roman"/>
      <w:szCs w:val="20"/>
      <w:lang w:eastAsia="cs-CZ"/>
    </w:rPr>
    <w:tblPr>
      <w:tblInd w:w="0" w:type="dxa"/>
      <w:tblBorders>
        <w:bottom w:val="single" w:sz="12" w:space="0" w:color="auto"/>
        <w:insideH w:val="single" w:sz="4" w:space="0" w:color="auto"/>
        <w:insideV w:val="single" w:sz="18" w:space="0" w:color="FFFFFF"/>
      </w:tblBorders>
      <w:tblCellMar>
        <w:top w:w="0" w:type="dxa"/>
        <w:left w:w="108" w:type="dxa"/>
        <w:bottom w:w="0" w:type="dxa"/>
        <w:right w:w="108" w:type="dxa"/>
      </w:tblCellMar>
    </w:tblPr>
    <w:tcPr>
      <w:vAlign w:val="center"/>
    </w:tcPr>
    <w:tblStylePr w:type="firstRow">
      <w:rPr>
        <w:rFonts w:ascii="Arial" w:hAnsi="Arial"/>
        <w:b/>
        <w:sz w:val="20"/>
      </w:rPr>
      <w:tblPr/>
      <w:trPr>
        <w:cantSplit/>
        <w:tblHeader/>
      </w:trPr>
      <w:tcPr>
        <w:tcBorders>
          <w:top w:val="nil"/>
          <w:left w:val="nil"/>
          <w:bottom w:val="single" w:sz="12" w:space="0" w:color="auto"/>
          <w:right w:val="nil"/>
          <w:insideH w:val="nil"/>
          <w:insideV w:val="single" w:sz="18" w:space="0" w:color="FFFFFF"/>
          <w:tl2br w:val="nil"/>
          <w:tr2bl w:val="nil"/>
        </w:tcBorders>
      </w:tcPr>
    </w:tblStylePr>
  </w:style>
  <w:style w:type="character" w:styleId="Strong">
    <w:name w:val="Strong"/>
    <w:basedOn w:val="DefaultParagraphFont"/>
    <w:uiPriority w:val="22"/>
    <w:qFormat/>
    <w:rsid w:val="00432148"/>
    <w:rPr>
      <w:b/>
      <w:bCs/>
    </w:rPr>
  </w:style>
  <w:style w:type="paragraph" w:customStyle="1" w:styleId="Stylseznamadaa">
    <w:name w:val="Styl seznam řada a)"/>
    <w:basedOn w:val="Normal"/>
    <w:rsid w:val="00432148"/>
    <w:pPr>
      <w:numPr>
        <w:numId w:val="14"/>
      </w:numPr>
      <w:tabs>
        <w:tab w:val="left" w:pos="357"/>
      </w:tabs>
      <w:spacing w:before="60" w:after="20"/>
      <w:ind w:left="357" w:hanging="357"/>
    </w:pPr>
  </w:style>
  <w:style w:type="paragraph" w:customStyle="1" w:styleId="Rozdlovnk">
    <w:name w:val="Rozdělovník"/>
    <w:basedOn w:val="Normal"/>
    <w:next w:val="stylTextkapitoly"/>
    <w:uiPriority w:val="99"/>
    <w:qFormat/>
    <w:rsid w:val="00432148"/>
    <w:pPr>
      <w:keepNext/>
      <w:tabs>
        <w:tab w:val="left" w:pos="294"/>
        <w:tab w:val="right" w:leader="dot" w:pos="7811"/>
      </w:tabs>
      <w:spacing w:before="360" w:after="120"/>
      <w:outlineLvl w:val="0"/>
    </w:pPr>
    <w:rPr>
      <w:rFonts w:cs="Arial"/>
      <w:b/>
      <w:bCs/>
      <w:caps/>
      <w:kern w:val="32"/>
      <w:sz w:val="26"/>
      <w:szCs w:val="28"/>
    </w:rPr>
  </w:style>
  <w:style w:type="paragraph" w:customStyle="1" w:styleId="StylstylTextkapitoly11b">
    <w:name w:val="Styl styl Text kapitoly + 11 b."/>
    <w:basedOn w:val="stylTextkapitoly"/>
    <w:rsid w:val="00432148"/>
    <w:pPr>
      <w:keepLines w:val="0"/>
      <w:spacing w:before="0" w:after="0"/>
    </w:pPr>
    <w:rPr>
      <w:sz w:val="22"/>
    </w:rPr>
  </w:style>
  <w:style w:type="paragraph" w:customStyle="1" w:styleId="nzev">
    <w:name w:val="název"/>
    <w:basedOn w:val="BodyText2"/>
    <w:rsid w:val="00E024D7"/>
    <w:pPr>
      <w:autoSpaceDE w:val="0"/>
      <w:autoSpaceDN w:val="0"/>
      <w:spacing w:before="720" w:line="240" w:lineRule="auto"/>
      <w:jc w:val="center"/>
    </w:pPr>
    <w:rPr>
      <w:rFonts w:ascii="Times New Roman" w:hAnsi="Times New Roman"/>
      <w:b/>
      <w:bCs/>
      <w:caps/>
      <w:sz w:val="56"/>
      <w:szCs w:val="56"/>
    </w:rPr>
  </w:style>
  <w:style w:type="paragraph" w:styleId="BodyText2">
    <w:name w:val="Body Text 2"/>
    <w:basedOn w:val="Normal"/>
    <w:link w:val="BodyText2Char"/>
    <w:uiPriority w:val="99"/>
    <w:semiHidden/>
    <w:unhideWhenUsed/>
    <w:rsid w:val="00E024D7"/>
    <w:pPr>
      <w:spacing w:after="120" w:line="480" w:lineRule="auto"/>
    </w:pPr>
  </w:style>
  <w:style w:type="character" w:customStyle="1" w:styleId="BodyText2Char">
    <w:name w:val="Body Text 2 Char"/>
    <w:basedOn w:val="DefaultParagraphFont"/>
    <w:link w:val="BodyText2"/>
    <w:uiPriority w:val="99"/>
    <w:semiHidden/>
    <w:rsid w:val="00E024D7"/>
    <w:rPr>
      <w:rFonts w:ascii="Arial" w:eastAsia="Times New Roman" w:hAnsi="Arial" w:cs="Times New Roman"/>
      <w:sz w:val="20"/>
      <w:szCs w:val="24"/>
      <w:lang w:eastAsia="cs-CZ"/>
    </w:rPr>
  </w:style>
  <w:style w:type="paragraph" w:styleId="BodyText">
    <w:name w:val="Body Text"/>
    <w:basedOn w:val="Normal"/>
    <w:link w:val="BodyTextChar"/>
    <w:uiPriority w:val="99"/>
    <w:semiHidden/>
    <w:unhideWhenUsed/>
    <w:rsid w:val="00774B1A"/>
    <w:pPr>
      <w:spacing w:after="120"/>
    </w:pPr>
  </w:style>
  <w:style w:type="character" w:customStyle="1" w:styleId="BodyTextChar">
    <w:name w:val="Body Text Char"/>
    <w:basedOn w:val="DefaultParagraphFont"/>
    <w:link w:val="BodyText"/>
    <w:uiPriority w:val="99"/>
    <w:semiHidden/>
    <w:rsid w:val="00774B1A"/>
    <w:rPr>
      <w:rFonts w:ascii="Arial" w:eastAsia="Times New Roman" w:hAnsi="Arial" w:cs="Times New Roman"/>
      <w:sz w:val="20"/>
      <w:szCs w:val="24"/>
      <w:lang w:eastAsia="cs-CZ"/>
    </w:rPr>
  </w:style>
  <w:style w:type="paragraph" w:customStyle="1" w:styleId="Import6">
    <w:name w:val="Import 6"/>
    <w:basedOn w:val="Normal"/>
    <w:rsid w:val="00774B1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noProof/>
      <w:sz w:val="24"/>
      <w:szCs w:val="20"/>
    </w:rPr>
  </w:style>
  <w:style w:type="paragraph" w:customStyle="1" w:styleId="normalodsazene">
    <w:name w:val="normalodsazene"/>
    <w:basedOn w:val="Normal"/>
    <w:rsid w:val="00774B1A"/>
    <w:pPr>
      <w:spacing w:before="100" w:beforeAutospacing="1" w:after="100" w:afterAutospacing="1"/>
      <w:ind w:firstLine="480"/>
      <w:jc w:val="both"/>
    </w:pPr>
    <w:rPr>
      <w:rFonts w:ascii="MS Sans Serif" w:eastAsia="Arial Unicode MS" w:hAnsi="MS Sans Serif" w:cs="Arial Unicode M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32148"/>
    <w:pPr>
      <w:spacing w:after="0" w:line="240" w:lineRule="auto"/>
    </w:pPr>
    <w:rPr>
      <w:rFonts w:ascii="Arial" w:eastAsia="Times New Roman" w:hAnsi="Arial" w:cs="Times New Roman"/>
      <w:sz w:val="20"/>
      <w:szCs w:val="24"/>
      <w:lang w:eastAsia="cs-CZ"/>
    </w:rPr>
  </w:style>
  <w:style w:type="paragraph" w:styleId="Heading1">
    <w:name w:val="heading 1"/>
    <w:basedOn w:val="Normal"/>
    <w:next w:val="Normal"/>
    <w:link w:val="Heading1Char"/>
    <w:autoRedefine/>
    <w:qFormat/>
    <w:rsid w:val="00E024D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Heading2">
    <w:name w:val="heading 2"/>
    <w:basedOn w:val="Normal"/>
    <w:next w:val="Normal"/>
    <w:link w:val="Heading2Char"/>
    <w:autoRedefine/>
    <w:qFormat/>
    <w:rsid w:val="00432148"/>
    <w:pPr>
      <w:keepNext/>
      <w:numPr>
        <w:ilvl w:val="1"/>
        <w:numId w:val="1"/>
      </w:numPr>
      <w:tabs>
        <w:tab w:val="left" w:pos="294"/>
        <w:tab w:val="left" w:pos="728"/>
      </w:tabs>
      <w:spacing w:before="360" w:after="120"/>
      <w:outlineLvl w:val="1"/>
    </w:pPr>
    <w:rPr>
      <w:rFonts w:cs="Arial"/>
      <w:b/>
      <w:bCs/>
      <w:iCs/>
      <w:sz w:val="24"/>
    </w:rPr>
  </w:style>
  <w:style w:type="paragraph" w:styleId="Heading3">
    <w:name w:val="heading 3"/>
    <w:basedOn w:val="Normal"/>
    <w:next w:val="Normal"/>
    <w:link w:val="Heading3Char"/>
    <w:qFormat/>
    <w:rsid w:val="00432148"/>
    <w:pPr>
      <w:keepNext/>
      <w:numPr>
        <w:ilvl w:val="2"/>
        <w:numId w:val="1"/>
      </w:numPr>
      <w:spacing w:before="360" w:after="120"/>
      <w:outlineLvl w:val="2"/>
    </w:pPr>
    <w:rPr>
      <w:rFonts w:cs="Arial"/>
      <w:b/>
      <w:bCs/>
      <w:sz w:val="22"/>
    </w:rPr>
  </w:style>
  <w:style w:type="paragraph" w:styleId="Heading4">
    <w:name w:val="heading 4"/>
    <w:basedOn w:val="Normal"/>
    <w:next w:val="Normal"/>
    <w:link w:val="Heading4Char"/>
    <w:qFormat/>
    <w:rsid w:val="00432148"/>
    <w:pPr>
      <w:keepNext/>
      <w:numPr>
        <w:ilvl w:val="3"/>
        <w:numId w:val="1"/>
      </w:numPr>
      <w:spacing w:before="360" w:after="120"/>
      <w:outlineLvl w:val="3"/>
    </w:pPr>
    <w:rPr>
      <w:bCs/>
      <w:sz w:val="22"/>
      <w:szCs w:val="28"/>
    </w:rPr>
  </w:style>
  <w:style w:type="paragraph" w:styleId="Heading5">
    <w:name w:val="heading 5"/>
    <w:basedOn w:val="Normal"/>
    <w:next w:val="Normal"/>
    <w:link w:val="Heading5Char"/>
    <w:qFormat/>
    <w:rsid w:val="00432148"/>
    <w:pPr>
      <w:keepNext/>
      <w:numPr>
        <w:ilvl w:val="4"/>
        <w:numId w:val="1"/>
      </w:numPr>
      <w:spacing w:before="240" w:after="60"/>
      <w:outlineLvl w:val="4"/>
    </w:pPr>
    <w:rPr>
      <w:bCs/>
      <w:iCs/>
      <w:sz w:val="22"/>
      <w:szCs w:val="26"/>
    </w:rPr>
  </w:style>
  <w:style w:type="paragraph" w:styleId="Heading6">
    <w:name w:val="heading 6"/>
    <w:basedOn w:val="Normal"/>
    <w:next w:val="Normal"/>
    <w:link w:val="Heading6Char"/>
    <w:qFormat/>
    <w:rsid w:val="00432148"/>
    <w:pPr>
      <w:jc w:val="both"/>
      <w:outlineLvl w:val="5"/>
    </w:pPr>
    <w:rPr>
      <w:bCs/>
      <w:szCs w:val="22"/>
    </w:rPr>
  </w:style>
  <w:style w:type="paragraph" w:styleId="Heading7">
    <w:name w:val="heading 7"/>
    <w:basedOn w:val="Normal"/>
    <w:next w:val="Normal"/>
    <w:link w:val="Heading7Char"/>
    <w:qFormat/>
    <w:rsid w:val="00432148"/>
    <w:pPr>
      <w:jc w:val="both"/>
      <w:outlineLvl w:val="6"/>
    </w:pPr>
  </w:style>
  <w:style w:type="paragraph" w:styleId="Heading8">
    <w:name w:val="heading 8"/>
    <w:basedOn w:val="Normal"/>
    <w:next w:val="Normal"/>
    <w:link w:val="Heading8Char"/>
    <w:qFormat/>
    <w:rsid w:val="00432148"/>
    <w:pPr>
      <w:jc w:val="both"/>
      <w:outlineLvl w:val="7"/>
    </w:pPr>
    <w:rPr>
      <w:iCs/>
    </w:rPr>
  </w:style>
  <w:style w:type="paragraph" w:styleId="Heading9">
    <w:name w:val="heading 9"/>
    <w:basedOn w:val="Normal"/>
    <w:next w:val="Normal"/>
    <w:link w:val="Heading9Char"/>
    <w:qFormat/>
    <w:rsid w:val="00432148"/>
    <w:pPr>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4D7"/>
    <w:rPr>
      <w:rFonts w:ascii="Arial" w:eastAsia="Times New Roman" w:hAnsi="Arial" w:cs="Arial"/>
      <w:b/>
      <w:bCs/>
      <w:caps/>
      <w:kern w:val="32"/>
      <w:sz w:val="26"/>
      <w:szCs w:val="28"/>
      <w:lang w:eastAsia="cs-CZ"/>
    </w:rPr>
  </w:style>
  <w:style w:type="character" w:customStyle="1" w:styleId="Heading2Char">
    <w:name w:val="Heading 2 Char"/>
    <w:basedOn w:val="DefaultParagraphFont"/>
    <w:link w:val="Heading2"/>
    <w:rsid w:val="00432148"/>
    <w:rPr>
      <w:rFonts w:ascii="Arial" w:eastAsia="Times New Roman" w:hAnsi="Arial" w:cs="Arial"/>
      <w:b/>
      <w:bCs/>
      <w:iCs/>
      <w:sz w:val="24"/>
      <w:szCs w:val="24"/>
      <w:lang w:eastAsia="cs-CZ"/>
    </w:rPr>
  </w:style>
  <w:style w:type="character" w:customStyle="1" w:styleId="Heading3Char">
    <w:name w:val="Heading 3 Char"/>
    <w:basedOn w:val="DefaultParagraphFont"/>
    <w:link w:val="Heading3"/>
    <w:rsid w:val="00432148"/>
    <w:rPr>
      <w:rFonts w:ascii="Arial" w:eastAsia="Times New Roman" w:hAnsi="Arial" w:cs="Arial"/>
      <w:b/>
      <w:bCs/>
      <w:szCs w:val="24"/>
      <w:lang w:eastAsia="cs-CZ"/>
    </w:rPr>
  </w:style>
  <w:style w:type="character" w:customStyle="1" w:styleId="Heading4Char">
    <w:name w:val="Heading 4 Char"/>
    <w:basedOn w:val="DefaultParagraphFont"/>
    <w:link w:val="Heading4"/>
    <w:rsid w:val="00432148"/>
    <w:rPr>
      <w:rFonts w:ascii="Arial" w:eastAsia="Times New Roman" w:hAnsi="Arial" w:cs="Times New Roman"/>
      <w:bCs/>
      <w:szCs w:val="28"/>
      <w:lang w:eastAsia="cs-CZ"/>
    </w:rPr>
  </w:style>
  <w:style w:type="character" w:customStyle="1" w:styleId="Heading5Char">
    <w:name w:val="Heading 5 Char"/>
    <w:basedOn w:val="DefaultParagraphFont"/>
    <w:link w:val="Heading5"/>
    <w:rsid w:val="00432148"/>
    <w:rPr>
      <w:rFonts w:ascii="Arial" w:eastAsia="Times New Roman" w:hAnsi="Arial" w:cs="Times New Roman"/>
      <w:bCs/>
      <w:iCs/>
      <w:szCs w:val="26"/>
      <w:lang w:eastAsia="cs-CZ"/>
    </w:rPr>
  </w:style>
  <w:style w:type="character" w:customStyle="1" w:styleId="Heading6Char">
    <w:name w:val="Heading 6 Char"/>
    <w:basedOn w:val="DefaultParagraphFont"/>
    <w:link w:val="Heading6"/>
    <w:rsid w:val="00432148"/>
    <w:rPr>
      <w:rFonts w:ascii="Arial" w:eastAsia="Times New Roman" w:hAnsi="Arial" w:cs="Times New Roman"/>
      <w:bCs/>
      <w:sz w:val="20"/>
      <w:lang w:eastAsia="cs-CZ"/>
    </w:rPr>
  </w:style>
  <w:style w:type="character" w:customStyle="1" w:styleId="Heading7Char">
    <w:name w:val="Heading 7 Char"/>
    <w:basedOn w:val="DefaultParagraphFont"/>
    <w:link w:val="Heading7"/>
    <w:rsid w:val="00432148"/>
    <w:rPr>
      <w:rFonts w:ascii="Arial" w:eastAsia="Times New Roman" w:hAnsi="Arial" w:cs="Times New Roman"/>
      <w:sz w:val="20"/>
      <w:szCs w:val="24"/>
      <w:lang w:eastAsia="cs-CZ"/>
    </w:rPr>
  </w:style>
  <w:style w:type="character" w:customStyle="1" w:styleId="Heading8Char">
    <w:name w:val="Heading 8 Char"/>
    <w:basedOn w:val="DefaultParagraphFont"/>
    <w:link w:val="Heading8"/>
    <w:rsid w:val="00432148"/>
    <w:rPr>
      <w:rFonts w:ascii="Arial" w:eastAsia="Times New Roman" w:hAnsi="Arial" w:cs="Times New Roman"/>
      <w:iCs/>
      <w:sz w:val="20"/>
      <w:szCs w:val="24"/>
      <w:lang w:eastAsia="cs-CZ"/>
    </w:rPr>
  </w:style>
  <w:style w:type="character" w:customStyle="1" w:styleId="Heading9Char">
    <w:name w:val="Heading 9 Char"/>
    <w:basedOn w:val="DefaultParagraphFont"/>
    <w:link w:val="Heading9"/>
    <w:rsid w:val="00432148"/>
    <w:rPr>
      <w:rFonts w:ascii="Arial" w:eastAsia="Times New Roman" w:hAnsi="Arial" w:cs="Arial"/>
      <w:sz w:val="20"/>
      <w:lang w:eastAsia="cs-CZ"/>
    </w:rPr>
  </w:style>
  <w:style w:type="paragraph" w:styleId="BalloonText">
    <w:name w:val="Balloon Text"/>
    <w:basedOn w:val="Normal"/>
    <w:link w:val="BalloonTextChar"/>
    <w:semiHidden/>
    <w:rsid w:val="00432148"/>
    <w:rPr>
      <w:rFonts w:ascii="Tahoma" w:hAnsi="Tahoma" w:cs="Tahoma"/>
      <w:sz w:val="16"/>
      <w:szCs w:val="16"/>
    </w:rPr>
  </w:style>
  <w:style w:type="character" w:customStyle="1" w:styleId="BalloonTextChar">
    <w:name w:val="Balloon Text Char"/>
    <w:basedOn w:val="DefaultParagraphFont"/>
    <w:link w:val="BalloonText"/>
    <w:semiHidden/>
    <w:rsid w:val="00432148"/>
    <w:rPr>
      <w:rFonts w:ascii="Tahoma" w:eastAsia="Times New Roman" w:hAnsi="Tahoma" w:cs="Tahoma"/>
      <w:sz w:val="16"/>
      <w:szCs w:val="16"/>
      <w:lang w:eastAsia="cs-CZ"/>
    </w:rPr>
  </w:style>
  <w:style w:type="paragraph" w:styleId="Footer">
    <w:name w:val="footer"/>
    <w:basedOn w:val="Normal"/>
    <w:link w:val="FooterChar"/>
    <w:semiHidden/>
    <w:rsid w:val="00432148"/>
    <w:pPr>
      <w:tabs>
        <w:tab w:val="center" w:pos="4536"/>
        <w:tab w:val="right" w:pos="9072"/>
      </w:tabs>
    </w:pPr>
  </w:style>
  <w:style w:type="character" w:customStyle="1" w:styleId="FooterChar">
    <w:name w:val="Footer Char"/>
    <w:basedOn w:val="DefaultParagraphFont"/>
    <w:link w:val="Footer"/>
    <w:semiHidden/>
    <w:rsid w:val="00432148"/>
    <w:rPr>
      <w:rFonts w:ascii="Arial" w:eastAsia="Times New Roman" w:hAnsi="Arial" w:cs="Times New Roman"/>
      <w:sz w:val="20"/>
      <w:szCs w:val="24"/>
      <w:lang w:eastAsia="cs-CZ"/>
    </w:rPr>
  </w:style>
  <w:style w:type="character" w:styleId="CommentReference">
    <w:name w:val="annotation reference"/>
    <w:basedOn w:val="DefaultParagraphFont"/>
    <w:semiHidden/>
    <w:rsid w:val="00432148"/>
    <w:rPr>
      <w:sz w:val="16"/>
      <w:szCs w:val="16"/>
    </w:rPr>
  </w:style>
  <w:style w:type="paragraph" w:styleId="CommentText">
    <w:name w:val="annotation text"/>
    <w:basedOn w:val="Normal"/>
    <w:link w:val="CommentTextChar"/>
    <w:semiHidden/>
    <w:unhideWhenUsed/>
    <w:rsid w:val="00432148"/>
    <w:rPr>
      <w:szCs w:val="20"/>
    </w:rPr>
  </w:style>
  <w:style w:type="character" w:customStyle="1" w:styleId="CommentTextChar">
    <w:name w:val="Comment Text Char"/>
    <w:basedOn w:val="DefaultParagraphFont"/>
    <w:link w:val="CommentText"/>
    <w:semiHidden/>
    <w:rsid w:val="00432148"/>
    <w:rPr>
      <w:rFonts w:ascii="Arial" w:eastAsia="Times New Roman" w:hAnsi="Arial" w:cs="Times New Roman"/>
      <w:sz w:val="20"/>
      <w:szCs w:val="20"/>
      <w:lang w:eastAsia="cs-CZ"/>
    </w:rPr>
  </w:style>
  <w:style w:type="paragraph" w:styleId="CommentSubject">
    <w:name w:val="annotation subject"/>
    <w:basedOn w:val="Normal"/>
    <w:link w:val="CommentSubjectChar"/>
    <w:semiHidden/>
    <w:rsid w:val="00432148"/>
    <w:rPr>
      <w:b/>
      <w:bCs/>
      <w:szCs w:val="20"/>
    </w:rPr>
  </w:style>
  <w:style w:type="character" w:customStyle="1" w:styleId="CommentSubjectChar">
    <w:name w:val="Comment Subject Char"/>
    <w:basedOn w:val="CommentTextChar"/>
    <w:link w:val="CommentSubject"/>
    <w:semiHidden/>
    <w:rsid w:val="00432148"/>
    <w:rPr>
      <w:rFonts w:ascii="Arial" w:eastAsia="Times New Roman" w:hAnsi="Arial" w:cs="Times New Roman"/>
      <w:b/>
      <w:bCs/>
      <w:sz w:val="20"/>
      <w:szCs w:val="20"/>
      <w:lang w:eastAsia="cs-CZ"/>
    </w:rPr>
  </w:style>
  <w:style w:type="paragraph" w:customStyle="1" w:styleId="Kapitola">
    <w:name w:val="Kapitola"/>
    <w:basedOn w:val="Normal"/>
    <w:next w:val="Normal"/>
    <w:semiHidden/>
    <w:rsid w:val="00432148"/>
    <w:pPr>
      <w:pageBreakBefore/>
      <w:spacing w:before="240" w:after="60"/>
      <w:ind w:hanging="426"/>
      <w:outlineLvl w:val="0"/>
    </w:pPr>
    <w:rPr>
      <w:b/>
      <w:bCs/>
      <w:caps/>
      <w:sz w:val="26"/>
      <w:szCs w:val="28"/>
    </w:rPr>
  </w:style>
  <w:style w:type="paragraph" w:styleId="TOC1">
    <w:name w:val="toc 1"/>
    <w:basedOn w:val="Normal"/>
    <w:next w:val="Normal"/>
    <w:autoRedefine/>
    <w:uiPriority w:val="39"/>
    <w:rsid w:val="00432148"/>
    <w:pPr>
      <w:tabs>
        <w:tab w:val="left" w:pos="360"/>
        <w:tab w:val="right" w:leader="dot" w:pos="9639"/>
      </w:tabs>
    </w:pPr>
    <w:rPr>
      <w:sz w:val="22"/>
    </w:rPr>
  </w:style>
  <w:style w:type="table" w:styleId="TableGrid">
    <w:name w:val="Table Grid"/>
    <w:basedOn w:val="TableNormal"/>
    <w:rsid w:val="0043214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ohy1rovenadpisu">
    <w:name w:val="Přílohy 1.úroveň nadpisu"/>
    <w:basedOn w:val="Normal"/>
    <w:next w:val="Normal"/>
    <w:semiHidden/>
    <w:rsid w:val="00432148"/>
    <w:pPr>
      <w:keepNext/>
      <w:numPr>
        <w:numId w:val="2"/>
      </w:numPr>
      <w:spacing w:before="240" w:after="60"/>
      <w:ind w:left="6" w:hanging="431"/>
      <w:outlineLvl w:val="0"/>
    </w:pPr>
    <w:rPr>
      <w:b/>
      <w:caps/>
      <w:sz w:val="26"/>
    </w:rPr>
  </w:style>
  <w:style w:type="paragraph" w:customStyle="1" w:styleId="Plohy2rovenadpisu">
    <w:name w:val="Přílohy 2.úroveň nadpisu"/>
    <w:basedOn w:val="Normal"/>
    <w:next w:val="Normal"/>
    <w:semiHidden/>
    <w:rsid w:val="00432148"/>
    <w:pPr>
      <w:keepNext/>
      <w:pageBreakBefore/>
      <w:numPr>
        <w:ilvl w:val="1"/>
        <w:numId w:val="2"/>
      </w:numPr>
      <w:spacing w:before="240" w:after="60"/>
      <w:ind w:left="578" w:hanging="578"/>
      <w:outlineLvl w:val="1"/>
    </w:pPr>
    <w:rPr>
      <w:b/>
      <w:sz w:val="24"/>
    </w:rPr>
  </w:style>
  <w:style w:type="paragraph" w:customStyle="1" w:styleId="Plohy3rovenadpisu">
    <w:name w:val="Přílohy 3.úroveň nadpisu"/>
    <w:basedOn w:val="Normal"/>
    <w:next w:val="Normal"/>
    <w:semiHidden/>
    <w:rsid w:val="00432148"/>
    <w:pPr>
      <w:keepNext/>
      <w:numPr>
        <w:ilvl w:val="2"/>
        <w:numId w:val="2"/>
      </w:numPr>
      <w:spacing w:before="240" w:after="60"/>
      <w:outlineLvl w:val="2"/>
    </w:pPr>
    <w:rPr>
      <w:b/>
      <w:sz w:val="22"/>
    </w:rPr>
  </w:style>
  <w:style w:type="paragraph" w:styleId="TOC2">
    <w:name w:val="toc 2"/>
    <w:basedOn w:val="Normal"/>
    <w:next w:val="Normal"/>
    <w:autoRedefine/>
    <w:uiPriority w:val="39"/>
    <w:rsid w:val="00432148"/>
    <w:pPr>
      <w:tabs>
        <w:tab w:val="left" w:pos="357"/>
        <w:tab w:val="left" w:pos="1106"/>
        <w:tab w:val="right" w:leader="dot" w:pos="9639"/>
      </w:tabs>
      <w:ind w:left="357"/>
    </w:pPr>
    <w:rPr>
      <w:sz w:val="22"/>
    </w:rPr>
  </w:style>
  <w:style w:type="paragraph" w:styleId="TOC3">
    <w:name w:val="toc 3"/>
    <w:basedOn w:val="Normal"/>
    <w:next w:val="Normal"/>
    <w:autoRedefine/>
    <w:uiPriority w:val="39"/>
    <w:rsid w:val="00432148"/>
    <w:pPr>
      <w:tabs>
        <w:tab w:val="left" w:pos="1080"/>
        <w:tab w:val="left" w:pos="1418"/>
        <w:tab w:val="right" w:leader="dot" w:pos="9639"/>
      </w:tabs>
      <w:ind w:left="567"/>
    </w:pPr>
    <w:rPr>
      <w:sz w:val="22"/>
    </w:rPr>
  </w:style>
  <w:style w:type="paragraph" w:styleId="TableofFigures">
    <w:name w:val="table of figures"/>
    <w:basedOn w:val="Normal"/>
    <w:semiHidden/>
    <w:rsid w:val="00432148"/>
    <w:pPr>
      <w:keepNext/>
      <w:tabs>
        <w:tab w:val="left" w:pos="567"/>
        <w:tab w:val="right" w:leader="dot" w:pos="9072"/>
      </w:tabs>
      <w:ind w:left="567" w:hanging="567"/>
    </w:pPr>
  </w:style>
  <w:style w:type="paragraph" w:customStyle="1" w:styleId="Obsahploh">
    <w:name w:val="Obsah příloh"/>
    <w:basedOn w:val="stylTextkapitoly"/>
    <w:next w:val="TableofFigures"/>
    <w:semiHidden/>
    <w:locked/>
    <w:rsid w:val="00432148"/>
  </w:style>
  <w:style w:type="paragraph" w:customStyle="1" w:styleId="Plohy4rovenadpisu">
    <w:name w:val="Přílohy 4.úroveň nadpisu"/>
    <w:basedOn w:val="Normal"/>
    <w:next w:val="Normal"/>
    <w:semiHidden/>
    <w:rsid w:val="00432148"/>
    <w:pPr>
      <w:keepNext/>
      <w:numPr>
        <w:ilvl w:val="3"/>
        <w:numId w:val="2"/>
      </w:numPr>
      <w:spacing w:before="240" w:after="60"/>
      <w:ind w:left="437" w:hanging="862"/>
      <w:outlineLvl w:val="3"/>
    </w:pPr>
    <w:rPr>
      <w:b/>
    </w:rPr>
  </w:style>
  <w:style w:type="paragraph" w:styleId="TOC4">
    <w:name w:val="toc 4"/>
    <w:basedOn w:val="Normal"/>
    <w:next w:val="Normal"/>
    <w:autoRedefine/>
    <w:uiPriority w:val="39"/>
    <w:rsid w:val="00432148"/>
    <w:pPr>
      <w:tabs>
        <w:tab w:val="left" w:pos="1701"/>
        <w:tab w:val="right" w:leader="dot" w:pos="9639"/>
      </w:tabs>
      <w:ind w:left="851"/>
    </w:pPr>
    <w:rPr>
      <w:sz w:val="22"/>
    </w:rPr>
  </w:style>
  <w:style w:type="paragraph" w:styleId="TOC5">
    <w:name w:val="toc 5"/>
    <w:basedOn w:val="Normal"/>
    <w:next w:val="Normal"/>
    <w:autoRedefine/>
    <w:uiPriority w:val="39"/>
    <w:rsid w:val="00432148"/>
    <w:pPr>
      <w:ind w:left="800"/>
    </w:pPr>
  </w:style>
  <w:style w:type="character" w:styleId="FollowedHyperlink">
    <w:name w:val="FollowedHyperlink"/>
    <w:basedOn w:val="DefaultParagraphFont"/>
    <w:semiHidden/>
    <w:rsid w:val="00432148"/>
    <w:rPr>
      <w:color w:val="800080"/>
      <w:u w:val="single"/>
    </w:rPr>
  </w:style>
  <w:style w:type="paragraph" w:customStyle="1" w:styleId="stylNzevdokumentu">
    <w:name w:val="styl Název dokumentu"/>
    <w:basedOn w:val="Normal"/>
    <w:next w:val="stylTextkapitoly"/>
    <w:rsid w:val="00432148"/>
    <w:pPr>
      <w:tabs>
        <w:tab w:val="center" w:pos="3962"/>
      </w:tabs>
      <w:spacing w:before="3600" w:after="120"/>
    </w:pPr>
    <w:rPr>
      <w:b/>
      <w:caps/>
      <w:sz w:val="48"/>
      <w:szCs w:val="48"/>
    </w:rPr>
  </w:style>
  <w:style w:type="paragraph" w:customStyle="1" w:styleId="stylText">
    <w:name w:val="styl Text"/>
    <w:basedOn w:val="Normal"/>
    <w:link w:val="stylTextChar"/>
    <w:uiPriority w:val="98"/>
    <w:rsid w:val="00432148"/>
    <w:rPr>
      <w:szCs w:val="20"/>
    </w:rPr>
  </w:style>
  <w:style w:type="character" w:customStyle="1" w:styleId="Stylzvraznnkurzva">
    <w:name w:val="Styl_zvýraznění_kurzíva"/>
    <w:basedOn w:val="stylTextkapitolyChar"/>
    <w:uiPriority w:val="98"/>
    <w:qFormat/>
    <w:rsid w:val="00432148"/>
    <w:rPr>
      <w:rFonts w:ascii="Arial" w:eastAsia="Times New Roman" w:hAnsi="Arial" w:cs="Times New Roman"/>
      <w:i/>
      <w:sz w:val="20"/>
      <w:szCs w:val="24"/>
      <w:lang w:eastAsia="cs-CZ"/>
    </w:rPr>
  </w:style>
  <w:style w:type="character" w:customStyle="1" w:styleId="StylodlienJMP">
    <w:name w:val="Styl_odlišení_JMP"/>
    <w:basedOn w:val="stylTextkapitolyChar"/>
    <w:uiPriority w:val="98"/>
    <w:qFormat/>
    <w:rsid w:val="00432148"/>
    <w:rPr>
      <w:rFonts w:ascii="Arial" w:eastAsia="Times New Roman" w:hAnsi="Arial" w:cs="Times New Roman"/>
      <w:color w:val="00B050"/>
      <w:sz w:val="20"/>
      <w:szCs w:val="24"/>
      <w:lang w:eastAsia="cs-CZ"/>
    </w:rPr>
  </w:style>
  <w:style w:type="paragraph" w:customStyle="1" w:styleId="stylNadpis1">
    <w:name w:val="styl Nadpis 1"/>
    <w:basedOn w:val="Heading1"/>
    <w:next w:val="stylTextkapitoly"/>
    <w:rsid w:val="00432148"/>
    <w:pPr>
      <w:tabs>
        <w:tab w:val="clear" w:pos="406"/>
      </w:tabs>
    </w:pPr>
  </w:style>
  <w:style w:type="paragraph" w:customStyle="1" w:styleId="stylNadpis2">
    <w:name w:val="styl Nadpis 2"/>
    <w:basedOn w:val="Heading2"/>
    <w:next w:val="stylTextkapitoly"/>
    <w:rsid w:val="00432148"/>
  </w:style>
  <w:style w:type="paragraph" w:customStyle="1" w:styleId="stylTextkapitoly">
    <w:name w:val="styl Text kapitoly"/>
    <w:basedOn w:val="Normal"/>
    <w:link w:val="stylTextkapitolyChar"/>
    <w:rsid w:val="00432148"/>
    <w:pPr>
      <w:keepLines/>
      <w:tabs>
        <w:tab w:val="left" w:pos="360"/>
        <w:tab w:val="left" w:pos="826"/>
      </w:tabs>
      <w:spacing w:before="60" w:after="20"/>
    </w:pPr>
  </w:style>
  <w:style w:type="paragraph" w:customStyle="1" w:styleId="stylNadpis3">
    <w:name w:val="styl Nadpis 3"/>
    <w:basedOn w:val="Heading3"/>
    <w:next w:val="stylTextkapitoly"/>
    <w:link w:val="stylNadpis3Char"/>
    <w:rsid w:val="00432148"/>
    <w:pPr>
      <w:tabs>
        <w:tab w:val="left" w:pos="294"/>
        <w:tab w:val="left" w:pos="720"/>
        <w:tab w:val="left" w:pos="826"/>
      </w:tabs>
      <w:ind w:left="720" w:hanging="720"/>
    </w:pPr>
    <w:rPr>
      <w:sz w:val="20"/>
      <w:szCs w:val="20"/>
    </w:rPr>
  </w:style>
  <w:style w:type="paragraph" w:customStyle="1" w:styleId="stylNadpis4">
    <w:name w:val="styl Nadpis 4"/>
    <w:basedOn w:val="Heading4"/>
    <w:next w:val="stylTextkapitoly"/>
    <w:rsid w:val="00432148"/>
    <w:pPr>
      <w:tabs>
        <w:tab w:val="left" w:pos="294"/>
        <w:tab w:val="left" w:pos="720"/>
        <w:tab w:val="left" w:pos="826"/>
      </w:tabs>
    </w:pPr>
    <w:rPr>
      <w:b/>
      <w:sz w:val="20"/>
      <w:szCs w:val="20"/>
    </w:rPr>
  </w:style>
  <w:style w:type="character" w:customStyle="1" w:styleId="stylTextChar">
    <w:name w:val="styl Text Char"/>
    <w:basedOn w:val="DefaultParagraphFont"/>
    <w:link w:val="stylText"/>
    <w:uiPriority w:val="98"/>
    <w:rsid w:val="00432148"/>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432148"/>
    <w:rPr>
      <w:rFonts w:ascii="Arial" w:eastAsia="Times New Roman" w:hAnsi="Arial" w:cs="Times New Roman"/>
      <w:color w:val="0070C0"/>
      <w:sz w:val="20"/>
      <w:szCs w:val="24"/>
      <w:lang w:eastAsia="cs-CZ"/>
    </w:rPr>
  </w:style>
  <w:style w:type="paragraph" w:customStyle="1" w:styleId="stylPlohy1">
    <w:name w:val="styl Přílohy 1"/>
    <w:basedOn w:val="Plohy1rovenadpisu"/>
    <w:next w:val="stylTextkapitoly"/>
    <w:uiPriority w:val="98"/>
    <w:rsid w:val="00432148"/>
    <w:pPr>
      <w:tabs>
        <w:tab w:val="clear" w:pos="432"/>
        <w:tab w:val="left" w:pos="294"/>
        <w:tab w:val="left" w:pos="360"/>
      </w:tabs>
      <w:ind w:hanging="6"/>
    </w:pPr>
  </w:style>
  <w:style w:type="paragraph" w:customStyle="1" w:styleId="stylPlohy2">
    <w:name w:val="styl Přílohy 2"/>
    <w:basedOn w:val="Plohy2rovenadpisu"/>
    <w:next w:val="stylTextkapitoly"/>
    <w:rsid w:val="00432148"/>
    <w:pPr>
      <w:tabs>
        <w:tab w:val="clear" w:pos="576"/>
        <w:tab w:val="left" w:pos="742"/>
      </w:tabs>
      <w:spacing w:after="120"/>
      <w:ind w:left="720" w:hanging="720"/>
    </w:pPr>
  </w:style>
  <w:style w:type="paragraph" w:customStyle="1" w:styleId="stylPlohy3">
    <w:name w:val="styl Přílohy 3"/>
    <w:basedOn w:val="Plohy3rovenadpisu"/>
    <w:next w:val="stylTextkapitoly"/>
    <w:rsid w:val="00432148"/>
    <w:pPr>
      <w:tabs>
        <w:tab w:val="clear" w:pos="720"/>
      </w:tabs>
      <w:spacing w:after="120"/>
    </w:pPr>
    <w:rPr>
      <w:sz w:val="20"/>
      <w:szCs w:val="20"/>
    </w:rPr>
  </w:style>
  <w:style w:type="paragraph" w:customStyle="1" w:styleId="stylPlohy4">
    <w:name w:val="styl Přílohy 4"/>
    <w:basedOn w:val="Plohy4rovenadpisu"/>
    <w:next w:val="stylTextkapitoly"/>
    <w:rsid w:val="00432148"/>
    <w:pPr>
      <w:tabs>
        <w:tab w:val="clear" w:pos="864"/>
        <w:tab w:val="left" w:pos="742"/>
        <w:tab w:val="num" w:pos="798"/>
      </w:tabs>
      <w:spacing w:after="120"/>
      <w:ind w:left="720" w:hanging="720"/>
    </w:pPr>
    <w:rPr>
      <w:szCs w:val="20"/>
    </w:rPr>
  </w:style>
  <w:style w:type="paragraph" w:customStyle="1" w:styleId="Stylnzevdokvzhlav">
    <w:name w:val="Styl: název_dok_v_záhlaví"/>
    <w:basedOn w:val="stylText"/>
    <w:uiPriority w:val="98"/>
    <w:qFormat/>
    <w:rsid w:val="00432148"/>
    <w:rPr>
      <w:b/>
      <w:sz w:val="26"/>
      <w:szCs w:val="26"/>
    </w:rPr>
  </w:style>
  <w:style w:type="character" w:customStyle="1" w:styleId="stylTextkapitolyChar">
    <w:name w:val="styl Text kapitoly Char"/>
    <w:basedOn w:val="DefaultParagraphFont"/>
    <w:link w:val="stylTextkapitoly"/>
    <w:rsid w:val="00432148"/>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432148"/>
    <w:pPr>
      <w:spacing w:before="120" w:after="120"/>
    </w:pPr>
    <w:rPr>
      <w:i/>
      <w:sz w:val="16"/>
    </w:rPr>
  </w:style>
  <w:style w:type="numbering" w:customStyle="1" w:styleId="Stylseznamada1seznam">
    <w:name w:val="Styl seznam řada 1. seznam"/>
    <w:basedOn w:val="NoList"/>
    <w:rsid w:val="00432148"/>
    <w:pPr>
      <w:numPr>
        <w:numId w:val="5"/>
      </w:numPr>
    </w:pPr>
  </w:style>
  <w:style w:type="numbering" w:customStyle="1" w:styleId="Stylseznamadaaseznam">
    <w:name w:val="Styl seznam řada a) seznam"/>
    <w:basedOn w:val="NoList"/>
    <w:rsid w:val="00432148"/>
    <w:pPr>
      <w:numPr>
        <w:numId w:val="7"/>
      </w:numPr>
    </w:pPr>
  </w:style>
  <w:style w:type="numbering" w:customStyle="1" w:styleId="StylseznamadaF1seznam">
    <w:name w:val="Styl seznam řada F.1 seznam"/>
    <w:basedOn w:val="NoList"/>
    <w:rsid w:val="00432148"/>
    <w:pPr>
      <w:numPr>
        <w:numId w:val="8"/>
      </w:numPr>
    </w:pPr>
  </w:style>
  <w:style w:type="paragraph" w:customStyle="1" w:styleId="Stylseznamad1odstavec">
    <w:name w:val="Styl seznam řad 1. odstavec"/>
    <w:basedOn w:val="Normal"/>
    <w:rsid w:val="00432148"/>
    <w:pPr>
      <w:numPr>
        <w:numId w:val="10"/>
      </w:numPr>
      <w:spacing w:before="60" w:after="20"/>
    </w:pPr>
  </w:style>
  <w:style w:type="character" w:customStyle="1" w:styleId="Stylzvraznntun">
    <w:name w:val="Styl_zvýraznění_tučné"/>
    <w:basedOn w:val="stylTextkapitolyChar"/>
    <w:uiPriority w:val="99"/>
    <w:rsid w:val="00432148"/>
    <w:rPr>
      <w:rFonts w:ascii="Arial" w:eastAsia="Times New Roman" w:hAnsi="Arial" w:cs="Times New Roman"/>
      <w:b/>
      <w:sz w:val="20"/>
      <w:szCs w:val="20"/>
      <w:lang w:eastAsia="cs-CZ"/>
    </w:rPr>
  </w:style>
  <w:style w:type="paragraph" w:customStyle="1" w:styleId="Stylseznamsymbol">
    <w:name w:val="Styl seznam symbol"/>
    <w:basedOn w:val="Normal"/>
    <w:uiPriority w:val="98"/>
    <w:rsid w:val="00432148"/>
    <w:pPr>
      <w:numPr>
        <w:numId w:val="9"/>
      </w:numPr>
      <w:spacing w:before="60" w:after="20"/>
      <w:ind w:left="357" w:hanging="357"/>
    </w:pPr>
  </w:style>
  <w:style w:type="table" w:customStyle="1" w:styleId="Styltabulky">
    <w:name w:val="Styl_tabulky"/>
    <w:basedOn w:val="TableNormal"/>
    <w:rsid w:val="00432148"/>
    <w:pPr>
      <w:spacing w:after="0" w:line="240" w:lineRule="auto"/>
    </w:pPr>
    <w:rPr>
      <w:rFonts w:ascii="Arial" w:eastAsia="Times New Roman" w:hAnsi="Arial" w:cs="Times New Roman"/>
      <w:sz w:val="20"/>
      <w:szCs w:val="20"/>
      <w:lang w:eastAsia="cs-CZ"/>
    </w:rPr>
    <w:tblPr>
      <w:tblInd w:w="0" w:type="dxa"/>
      <w:tblBorders>
        <w:bottom w:val="single" w:sz="12" w:space="0" w:color="auto"/>
        <w:insideH w:val="single" w:sz="4" w:space="0" w:color="auto"/>
        <w:insideV w:val="single" w:sz="18" w:space="0" w:color="FFFFFF"/>
      </w:tblBorders>
      <w:tblCellMar>
        <w:top w:w="0" w:type="dxa"/>
        <w:left w:w="108" w:type="dxa"/>
        <w:bottom w:w="0" w:type="dxa"/>
        <w:right w:w="108" w:type="dxa"/>
      </w:tblCellMar>
    </w:tblPr>
    <w:tcPr>
      <w:vAlign w:val="center"/>
    </w:tcPr>
    <w:tblStylePr w:type="firstRow">
      <w:rPr>
        <w:rFonts w:ascii="Arial" w:hAnsi="Arial"/>
        <w:b/>
        <w:sz w:val="20"/>
      </w:rPr>
      <w:tblPr/>
      <w:trPr>
        <w:cantSplit/>
        <w:tblHeader/>
      </w:trPr>
      <w:tcPr>
        <w:tcBorders>
          <w:top w:val="nil"/>
          <w:left w:val="nil"/>
          <w:bottom w:val="single" w:sz="12" w:space="0" w:color="auto"/>
          <w:right w:val="nil"/>
          <w:insideH w:val="nil"/>
          <w:insideV w:val="single" w:sz="18" w:space="0" w:color="FFFFFF"/>
          <w:tl2br w:val="nil"/>
          <w:tr2bl w:val="nil"/>
        </w:tcBorders>
      </w:tcPr>
    </w:tblStylePr>
  </w:style>
  <w:style w:type="numbering" w:customStyle="1" w:styleId="Stylseznamsymbolseznam">
    <w:name w:val="Styl seznam symbol seznam"/>
    <w:basedOn w:val="NoList"/>
    <w:rsid w:val="00432148"/>
    <w:pPr>
      <w:numPr>
        <w:numId w:val="4"/>
      </w:numPr>
    </w:pPr>
  </w:style>
  <w:style w:type="numbering" w:customStyle="1" w:styleId="Stylseznamad1seznam">
    <w:name w:val="Styl seznam řad 1) seznam"/>
    <w:basedOn w:val="NoList"/>
    <w:rsid w:val="00432148"/>
    <w:pPr>
      <w:numPr>
        <w:numId w:val="6"/>
      </w:numPr>
    </w:pPr>
  </w:style>
  <w:style w:type="paragraph" w:customStyle="1" w:styleId="Stylvratnipka">
    <w:name w:val="Styl vratná šipka"/>
    <w:basedOn w:val="stylTextkapitoly"/>
    <w:uiPriority w:val="98"/>
    <w:qFormat/>
    <w:rsid w:val="00432148"/>
    <w:pPr>
      <w:spacing w:before="120" w:after="120"/>
    </w:pPr>
    <w:rPr>
      <w:b/>
      <w:sz w:val="32"/>
    </w:rPr>
  </w:style>
  <w:style w:type="paragraph" w:customStyle="1" w:styleId="Stylseznamadaaodstavec">
    <w:name w:val="Styl seznam řada a) odstavec"/>
    <w:basedOn w:val="Normal"/>
    <w:rsid w:val="00432148"/>
    <w:pPr>
      <w:spacing w:before="60" w:after="20"/>
    </w:pPr>
  </w:style>
  <w:style w:type="paragraph" w:customStyle="1" w:styleId="StylseznamadaF1odstavec">
    <w:name w:val="Styl seznam řada F.1 odstavec"/>
    <w:basedOn w:val="Normal"/>
    <w:rsid w:val="00432148"/>
    <w:pPr>
      <w:numPr>
        <w:numId w:val="8"/>
      </w:numPr>
      <w:spacing w:before="60" w:after="20"/>
      <w:ind w:hanging="567"/>
    </w:pPr>
  </w:style>
  <w:style w:type="table" w:customStyle="1" w:styleId="Styltabulky2">
    <w:name w:val="Styl tabulky 2"/>
    <w:basedOn w:val="TableNormal"/>
    <w:uiPriority w:val="99"/>
    <w:qFormat/>
    <w:rsid w:val="00432148"/>
    <w:pPr>
      <w:spacing w:after="0" w:line="240" w:lineRule="auto"/>
    </w:pPr>
    <w:rPr>
      <w:rFonts w:ascii="Arial" w:eastAsia="Times New Roman" w:hAnsi="Arial" w:cs="Times New Roman"/>
      <w:sz w:val="20"/>
      <w:szCs w:val="20"/>
      <w:lang w:eastAsia="cs-CZ"/>
    </w:rPr>
    <w:tblPr>
      <w:tblInd w:w="0" w:type="dxa"/>
      <w:tblBorders>
        <w:top w:val="single" w:sz="12" w:space="0" w:color="auto"/>
        <w:bottom w:val="single" w:sz="12" w:space="0" w:color="auto"/>
        <w:insideH w:val="single" w:sz="2" w:space="0" w:color="auto"/>
        <w:insideV w:val="single" w:sz="18" w:space="0" w:color="FFFFFF" w:themeColor="background1"/>
      </w:tblBorders>
      <w:tblCellMar>
        <w:top w:w="0" w:type="dxa"/>
        <w:left w:w="108" w:type="dxa"/>
        <w:bottom w:w="0" w:type="dxa"/>
        <w:right w:w="108" w:type="dxa"/>
      </w:tblCellMar>
    </w:tblPr>
  </w:style>
  <w:style w:type="paragraph" w:customStyle="1" w:styleId="Ploha">
    <w:name w:val="Příloha"/>
    <w:basedOn w:val="Kapitola"/>
    <w:next w:val="Normal"/>
    <w:rsid w:val="00432148"/>
    <w:pPr>
      <w:keepNext/>
      <w:numPr>
        <w:numId w:val="11"/>
      </w:numPr>
      <w:spacing w:before="560" w:after="120"/>
      <w:jc w:val="both"/>
    </w:pPr>
    <w:rPr>
      <w:rFonts w:cs="Arial"/>
      <w:bCs w:val="0"/>
      <w:kern w:val="32"/>
    </w:rPr>
  </w:style>
  <w:style w:type="character" w:customStyle="1" w:styleId="stylNadpis3Char">
    <w:name w:val="styl Nadpis 3 Char"/>
    <w:basedOn w:val="Heading3Char"/>
    <w:link w:val="stylNadpis3"/>
    <w:rsid w:val="00432148"/>
    <w:rPr>
      <w:rFonts w:ascii="Arial" w:eastAsia="Times New Roman" w:hAnsi="Arial" w:cs="Arial"/>
      <w:b/>
      <w:bCs/>
      <w:sz w:val="20"/>
      <w:szCs w:val="20"/>
      <w:lang w:eastAsia="cs-CZ"/>
    </w:rPr>
  </w:style>
  <w:style w:type="paragraph" w:styleId="TOC6">
    <w:name w:val="toc 6"/>
    <w:basedOn w:val="Normal"/>
    <w:next w:val="Normal"/>
    <w:autoRedefine/>
    <w:uiPriority w:val="39"/>
    <w:rsid w:val="00432148"/>
    <w:pPr>
      <w:ind w:left="1200"/>
    </w:pPr>
    <w:rPr>
      <w:rFonts w:ascii="Times New Roman" w:hAnsi="Times New Roman"/>
      <w:sz w:val="24"/>
    </w:rPr>
  </w:style>
  <w:style w:type="paragraph" w:styleId="TOC7">
    <w:name w:val="toc 7"/>
    <w:basedOn w:val="Normal"/>
    <w:next w:val="Normal"/>
    <w:autoRedefine/>
    <w:uiPriority w:val="39"/>
    <w:rsid w:val="00432148"/>
    <w:pPr>
      <w:ind w:left="1440"/>
    </w:pPr>
    <w:rPr>
      <w:rFonts w:ascii="Times New Roman" w:hAnsi="Times New Roman"/>
      <w:sz w:val="24"/>
    </w:rPr>
  </w:style>
  <w:style w:type="paragraph" w:styleId="TOC8">
    <w:name w:val="toc 8"/>
    <w:basedOn w:val="Normal"/>
    <w:next w:val="Normal"/>
    <w:autoRedefine/>
    <w:uiPriority w:val="39"/>
    <w:rsid w:val="00432148"/>
    <w:pPr>
      <w:ind w:left="1680"/>
    </w:pPr>
    <w:rPr>
      <w:rFonts w:ascii="Times New Roman" w:hAnsi="Times New Roman"/>
      <w:sz w:val="24"/>
    </w:rPr>
  </w:style>
  <w:style w:type="paragraph" w:styleId="TOC9">
    <w:name w:val="toc 9"/>
    <w:basedOn w:val="Normal"/>
    <w:next w:val="Normal"/>
    <w:autoRedefine/>
    <w:uiPriority w:val="39"/>
    <w:rsid w:val="00432148"/>
    <w:pPr>
      <w:ind w:left="1920"/>
    </w:pPr>
    <w:rPr>
      <w:rFonts w:ascii="Times New Roman" w:hAnsi="Times New Roman"/>
      <w:sz w:val="24"/>
    </w:rPr>
  </w:style>
  <w:style w:type="paragraph" w:customStyle="1" w:styleId="Stylseznamsymbolpokus">
    <w:name w:val="Styl seznam symbol pokus"/>
    <w:basedOn w:val="Normal"/>
    <w:rsid w:val="00432148"/>
    <w:pPr>
      <w:tabs>
        <w:tab w:val="num" w:pos="360"/>
      </w:tabs>
      <w:spacing w:before="60" w:after="20"/>
      <w:ind w:left="360" w:hanging="320"/>
    </w:pPr>
  </w:style>
  <w:style w:type="paragraph" w:customStyle="1" w:styleId="Tabulkanormln">
    <w:name w:val="Tabulka_normální"/>
    <w:basedOn w:val="Normal"/>
    <w:semiHidden/>
    <w:rsid w:val="00432148"/>
    <w:pPr>
      <w:spacing w:before="20"/>
    </w:pPr>
    <w:rPr>
      <w:sz w:val="18"/>
    </w:rPr>
  </w:style>
  <w:style w:type="paragraph" w:customStyle="1" w:styleId="Tabulkatun">
    <w:name w:val="Tabulka_tučné"/>
    <w:basedOn w:val="Normal"/>
    <w:semiHidden/>
    <w:rsid w:val="00432148"/>
    <w:pPr>
      <w:spacing w:before="20"/>
    </w:pPr>
    <w:rPr>
      <w:b/>
      <w:sz w:val="18"/>
    </w:rPr>
  </w:style>
  <w:style w:type="paragraph" w:customStyle="1" w:styleId="Tabulkaodrka">
    <w:name w:val="Tabulka_odrážka"/>
    <w:basedOn w:val="Normal"/>
    <w:semiHidden/>
    <w:rsid w:val="00432148"/>
    <w:pPr>
      <w:tabs>
        <w:tab w:val="left" w:pos="284"/>
      </w:tabs>
      <w:spacing w:before="20"/>
      <w:ind w:left="284" w:hanging="284"/>
    </w:pPr>
    <w:rPr>
      <w:sz w:val="18"/>
    </w:rPr>
  </w:style>
  <w:style w:type="paragraph" w:customStyle="1" w:styleId="ZhlavNadpis1dek">
    <w:name w:val="Záhlaví_Nadpis_1.řádek"/>
    <w:basedOn w:val="Tabulkanormln"/>
    <w:semiHidden/>
    <w:rsid w:val="00432148"/>
    <w:pPr>
      <w:jc w:val="center"/>
    </w:pPr>
    <w:rPr>
      <w:b/>
      <w:sz w:val="22"/>
      <w:szCs w:val="22"/>
    </w:rPr>
  </w:style>
  <w:style w:type="paragraph" w:customStyle="1" w:styleId="ZhlavNadpis2dek">
    <w:name w:val="Záhlaví_Nadpis_2.řádek"/>
    <w:basedOn w:val="Tabulkanormln"/>
    <w:semiHidden/>
    <w:rsid w:val="00432148"/>
    <w:pPr>
      <w:jc w:val="center"/>
    </w:pPr>
    <w:rPr>
      <w:caps/>
      <w:szCs w:val="20"/>
    </w:rPr>
  </w:style>
  <w:style w:type="paragraph" w:customStyle="1" w:styleId="ZhlavNadpis3dek">
    <w:name w:val="Záhlaví_Nadpis_3.řádek"/>
    <w:basedOn w:val="ZhlavNadpis2dek"/>
    <w:semiHidden/>
    <w:rsid w:val="00432148"/>
    <w:rPr>
      <w:i/>
      <w:szCs w:val="18"/>
    </w:rPr>
  </w:style>
  <w:style w:type="paragraph" w:styleId="Header">
    <w:name w:val="header"/>
    <w:basedOn w:val="Normal"/>
    <w:link w:val="HeaderChar"/>
    <w:semiHidden/>
    <w:rsid w:val="00432148"/>
    <w:pPr>
      <w:tabs>
        <w:tab w:val="center" w:pos="4536"/>
        <w:tab w:val="right" w:pos="9072"/>
      </w:tabs>
    </w:pPr>
  </w:style>
  <w:style w:type="character" w:customStyle="1" w:styleId="HeaderChar">
    <w:name w:val="Header Char"/>
    <w:basedOn w:val="DefaultParagraphFont"/>
    <w:link w:val="Header"/>
    <w:semiHidden/>
    <w:rsid w:val="00432148"/>
    <w:rPr>
      <w:rFonts w:ascii="Arial" w:eastAsia="Times New Roman" w:hAnsi="Arial" w:cs="Times New Roman"/>
      <w:sz w:val="20"/>
      <w:szCs w:val="24"/>
      <w:lang w:eastAsia="cs-CZ"/>
    </w:rPr>
  </w:style>
  <w:style w:type="paragraph" w:customStyle="1" w:styleId="Zhlavvydn">
    <w:name w:val="Záhlaví_vydání"/>
    <w:basedOn w:val="Tabulkanormln"/>
    <w:semiHidden/>
    <w:rsid w:val="00432148"/>
    <w:rPr>
      <w:sz w:val="16"/>
      <w:szCs w:val="16"/>
    </w:rPr>
  </w:style>
  <w:style w:type="paragraph" w:customStyle="1" w:styleId="Zhlavdatum">
    <w:name w:val="Záhlaví_datum"/>
    <w:basedOn w:val="Zhlavvydn"/>
    <w:semiHidden/>
    <w:rsid w:val="00432148"/>
  </w:style>
  <w:style w:type="paragraph" w:customStyle="1" w:styleId="Textodstavec">
    <w:name w:val="Text_odstavec"/>
    <w:basedOn w:val="Normal"/>
    <w:link w:val="TextodstavecChar"/>
    <w:semiHidden/>
    <w:rsid w:val="00432148"/>
    <w:pPr>
      <w:spacing w:before="60" w:after="20"/>
      <w:ind w:left="-425"/>
      <w:jc w:val="both"/>
    </w:pPr>
  </w:style>
  <w:style w:type="paragraph" w:customStyle="1" w:styleId="Text1odrka">
    <w:name w:val="Text_1.odrážka"/>
    <w:basedOn w:val="Normal"/>
    <w:semiHidden/>
    <w:rsid w:val="00432148"/>
    <w:pPr>
      <w:tabs>
        <w:tab w:val="left" w:pos="567"/>
      </w:tabs>
      <w:ind w:left="568" w:hanging="284"/>
      <w:jc w:val="both"/>
    </w:pPr>
  </w:style>
  <w:style w:type="character" w:customStyle="1" w:styleId="TextodstavecChar">
    <w:name w:val="Text_odstavec Char"/>
    <w:basedOn w:val="DefaultParagraphFont"/>
    <w:link w:val="Textodstavec"/>
    <w:semiHidden/>
    <w:rsid w:val="00432148"/>
    <w:rPr>
      <w:rFonts w:ascii="Arial" w:eastAsia="Times New Roman" w:hAnsi="Arial" w:cs="Times New Roman"/>
      <w:sz w:val="20"/>
      <w:szCs w:val="24"/>
      <w:lang w:eastAsia="cs-CZ"/>
    </w:rPr>
  </w:style>
  <w:style w:type="paragraph" w:customStyle="1" w:styleId="Texttun">
    <w:name w:val="Text_tučný"/>
    <w:basedOn w:val="Textodstavec"/>
    <w:next w:val="Textodstavec"/>
    <w:semiHidden/>
    <w:rsid w:val="00432148"/>
    <w:pPr>
      <w:keepNext/>
    </w:pPr>
    <w:rPr>
      <w:b/>
    </w:rPr>
  </w:style>
  <w:style w:type="character" w:styleId="Hyperlink">
    <w:name w:val="Hyperlink"/>
    <w:basedOn w:val="DefaultParagraphFont"/>
    <w:uiPriority w:val="99"/>
    <w:rsid w:val="00432148"/>
    <w:rPr>
      <w:color w:val="0000FF"/>
      <w:u w:val="single"/>
    </w:rPr>
  </w:style>
  <w:style w:type="paragraph" w:customStyle="1" w:styleId="Text2odrka">
    <w:name w:val="Text_2.odrážka"/>
    <w:basedOn w:val="Normal"/>
    <w:semiHidden/>
    <w:rsid w:val="00432148"/>
    <w:pPr>
      <w:tabs>
        <w:tab w:val="left" w:pos="851"/>
      </w:tabs>
      <w:ind w:left="851" w:hanging="284"/>
      <w:jc w:val="both"/>
    </w:pPr>
  </w:style>
  <w:style w:type="paragraph" w:customStyle="1" w:styleId="Zhlavspolenost">
    <w:name w:val="Záhlaví_společnost"/>
    <w:basedOn w:val="Normal"/>
    <w:semiHidden/>
    <w:rsid w:val="00432148"/>
    <w:pPr>
      <w:spacing w:before="20"/>
    </w:pPr>
    <w:rPr>
      <w:sz w:val="16"/>
    </w:rPr>
  </w:style>
  <w:style w:type="paragraph" w:customStyle="1" w:styleId="Zhlavdokument">
    <w:name w:val="Záhlaví_dokument"/>
    <w:basedOn w:val="Normal"/>
    <w:semiHidden/>
    <w:rsid w:val="00432148"/>
    <w:pPr>
      <w:spacing w:before="20"/>
    </w:pPr>
    <w:rPr>
      <w:b/>
      <w:sz w:val="18"/>
    </w:rPr>
  </w:style>
  <w:style w:type="paragraph" w:customStyle="1" w:styleId="Zhlavostatntext">
    <w:name w:val="Záhlaví_ostatní_text"/>
    <w:basedOn w:val="Normal"/>
    <w:semiHidden/>
    <w:rsid w:val="00432148"/>
    <w:pPr>
      <w:spacing w:before="20"/>
    </w:pPr>
    <w:rPr>
      <w:sz w:val="16"/>
      <w:szCs w:val="16"/>
    </w:rPr>
  </w:style>
  <w:style w:type="paragraph" w:customStyle="1" w:styleId="stylNadpis1arial14bold">
    <w:name w:val="styl Nadpis 1 (arial 14 bold)"/>
    <w:basedOn w:val="Kapitola"/>
    <w:next w:val="stylTextplohy"/>
    <w:rsid w:val="00432148"/>
    <w:pPr>
      <w:ind w:firstLine="0"/>
    </w:pPr>
  </w:style>
  <w:style w:type="paragraph" w:customStyle="1" w:styleId="stylNadpis2arial10bold">
    <w:name w:val="styl Nadpis 2 (arial 10 bold)"/>
    <w:basedOn w:val="Texttun"/>
    <w:rsid w:val="00432148"/>
    <w:pPr>
      <w:ind w:left="0"/>
    </w:pPr>
  </w:style>
  <w:style w:type="paragraph" w:customStyle="1" w:styleId="stylOdrky">
    <w:name w:val="styl Odrážky"/>
    <w:basedOn w:val="Textodstavec"/>
    <w:rsid w:val="00432148"/>
    <w:pPr>
      <w:tabs>
        <w:tab w:val="left" w:pos="294"/>
        <w:tab w:val="num" w:pos="720"/>
      </w:tabs>
      <w:ind w:left="720" w:hanging="360"/>
    </w:pPr>
  </w:style>
  <w:style w:type="paragraph" w:customStyle="1" w:styleId="stylPlohy">
    <w:name w:val="styl Přílohy"/>
    <w:basedOn w:val="Plohy1rovenadpisu"/>
    <w:rsid w:val="00432148"/>
    <w:pPr>
      <w:tabs>
        <w:tab w:val="clear" w:pos="432"/>
        <w:tab w:val="left" w:pos="294"/>
        <w:tab w:val="left" w:pos="360"/>
      </w:tabs>
      <w:ind w:hanging="6"/>
    </w:pPr>
  </w:style>
  <w:style w:type="paragraph" w:customStyle="1" w:styleId="stylTextplohy">
    <w:name w:val="styl Text přílohy"/>
    <w:basedOn w:val="Textodstavec"/>
    <w:autoRedefine/>
    <w:rsid w:val="00432148"/>
    <w:pPr>
      <w:tabs>
        <w:tab w:val="left" w:pos="742"/>
      </w:tabs>
      <w:ind w:left="28"/>
      <w:jc w:val="left"/>
    </w:pPr>
  </w:style>
  <w:style w:type="paragraph" w:customStyle="1" w:styleId="StylPlohy3rovenadpisu10b">
    <w:name w:val="Styl Přílohy 3.úroveň nadpisu + 10 b."/>
    <w:basedOn w:val="Plohy3rovenadpisu"/>
    <w:next w:val="stylTextplohy"/>
    <w:rsid w:val="00432148"/>
    <w:rPr>
      <w:bCs/>
      <w:sz w:val="20"/>
    </w:rPr>
  </w:style>
  <w:style w:type="character" w:customStyle="1" w:styleId="Stylzvraznnznak">
    <w:name w:val="Styl_zvýraznění_znak"/>
    <w:basedOn w:val="stylTextkapitolyChar"/>
    <w:rsid w:val="00432148"/>
    <w:rPr>
      <w:rFonts w:ascii="Arial" w:eastAsia="Times New Roman" w:hAnsi="Arial" w:cs="Times New Roman"/>
      <w:b/>
      <w:sz w:val="20"/>
      <w:szCs w:val="20"/>
      <w:lang w:val="cs-CZ" w:eastAsia="cs-CZ" w:bidi="ar-SA"/>
    </w:rPr>
  </w:style>
  <w:style w:type="paragraph" w:customStyle="1" w:styleId="Stylseznamada1odstavec">
    <w:name w:val="Styl seznam řada 1) odstavec"/>
    <w:basedOn w:val="Normal"/>
    <w:rsid w:val="00432148"/>
    <w:pPr>
      <w:tabs>
        <w:tab w:val="num" w:pos="360"/>
      </w:tabs>
      <w:spacing w:before="60" w:after="20"/>
      <w:ind w:left="358" w:hanging="318"/>
    </w:pPr>
  </w:style>
  <w:style w:type="paragraph" w:customStyle="1" w:styleId="stylodstavce">
    <w:name w:val="styl odstavce"/>
    <w:basedOn w:val="Normal"/>
    <w:rsid w:val="00432148"/>
    <w:pPr>
      <w:ind w:left="540" w:hanging="540"/>
      <w:jc w:val="both"/>
    </w:pPr>
    <w:rPr>
      <w:sz w:val="22"/>
      <w:szCs w:val="20"/>
    </w:rPr>
  </w:style>
  <w:style w:type="paragraph" w:customStyle="1" w:styleId="xl40">
    <w:name w:val="xl40"/>
    <w:basedOn w:val="Normal"/>
    <w:rsid w:val="00432148"/>
    <w:pPr>
      <w:shd w:val="clear" w:color="auto" w:fill="FF0000"/>
      <w:spacing w:before="100" w:beforeAutospacing="1" w:after="100" w:afterAutospacing="1"/>
      <w:textAlignment w:val="center"/>
    </w:pPr>
    <w:rPr>
      <w:rFonts w:cs="Arial"/>
      <w:sz w:val="18"/>
      <w:szCs w:val="18"/>
    </w:rPr>
  </w:style>
  <w:style w:type="paragraph" w:customStyle="1" w:styleId="xl63">
    <w:name w:val="xl63"/>
    <w:basedOn w:val="Normal"/>
    <w:rsid w:val="00432148"/>
    <w:pPr>
      <w:spacing w:before="100" w:beforeAutospacing="1" w:after="100" w:afterAutospacing="1"/>
      <w:jc w:val="center"/>
      <w:textAlignment w:val="center"/>
    </w:pPr>
    <w:rPr>
      <w:rFonts w:cs="Arial"/>
      <w:b/>
      <w:bCs/>
      <w:sz w:val="24"/>
    </w:rPr>
  </w:style>
  <w:style w:type="paragraph" w:customStyle="1" w:styleId="Default">
    <w:name w:val="Default"/>
    <w:rsid w:val="00432148"/>
    <w:pPr>
      <w:autoSpaceDE w:val="0"/>
      <w:autoSpaceDN w:val="0"/>
      <w:adjustRightInd w:val="0"/>
      <w:spacing w:after="0" w:line="240" w:lineRule="auto"/>
    </w:pPr>
    <w:rPr>
      <w:rFonts w:ascii="Verdana" w:eastAsia="Times New Roman" w:hAnsi="Verdana" w:cs="Verdana"/>
      <w:color w:val="000000"/>
      <w:sz w:val="24"/>
      <w:szCs w:val="24"/>
      <w:lang w:eastAsia="cs-CZ"/>
    </w:rPr>
  </w:style>
  <w:style w:type="table" w:customStyle="1" w:styleId="Stednstnovn1zvraznn11">
    <w:name w:val="Střední stínování 1 – zvýraznění 11"/>
    <w:basedOn w:val="TableNormal"/>
    <w:uiPriority w:val="63"/>
    <w:locked/>
    <w:rsid w:val="00432148"/>
    <w:pPr>
      <w:spacing w:after="0" w:line="240" w:lineRule="auto"/>
    </w:pPr>
    <w:rPr>
      <w:rFonts w:ascii="Times New Roman" w:eastAsia="Times New Roman" w:hAnsi="Times New Roman" w:cs="Times New Roman"/>
      <w:sz w:val="20"/>
      <w:szCs w:val="20"/>
      <w:lang w:eastAsia="cs-CZ"/>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432148"/>
    <w:pPr>
      <w:spacing w:after="0" w:line="240" w:lineRule="auto"/>
    </w:pPr>
    <w:rPr>
      <w:rFonts w:ascii="Times New Roman" w:eastAsia="Times New Roman" w:hAnsi="Times New Roman" w:cs="Times New Roman"/>
      <w:sz w:val="20"/>
      <w:szCs w:val="20"/>
      <w:lang w:eastAsia="cs-CZ"/>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vtlstnovnzvraznn11">
    <w:name w:val="Světlé stínování – zvýraznění 11"/>
    <w:basedOn w:val="TableNormal"/>
    <w:uiPriority w:val="60"/>
    <w:locked/>
    <w:rsid w:val="00432148"/>
    <w:pPr>
      <w:spacing w:after="0" w:line="240" w:lineRule="auto"/>
    </w:pPr>
    <w:rPr>
      <w:rFonts w:ascii="Times New Roman" w:eastAsia="Times New Roman" w:hAnsi="Times New Roman" w:cs="Times New Roman"/>
      <w:color w:val="365F91" w:themeColor="accent1" w:themeShade="BF"/>
      <w:sz w:val="20"/>
      <w:szCs w:val="20"/>
      <w:lang w:eastAsia="cs-CZ"/>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tlseznamzvraznn11">
    <w:name w:val="Světlý seznam – zvýraznění 11"/>
    <w:basedOn w:val="TableNormal"/>
    <w:uiPriority w:val="61"/>
    <w:locked/>
    <w:rsid w:val="00432148"/>
    <w:pPr>
      <w:spacing w:after="0" w:line="240" w:lineRule="auto"/>
    </w:pPr>
    <w:rPr>
      <w:rFonts w:ascii="Times New Roman" w:eastAsia="Times New Roman" w:hAnsi="Times New Roman" w:cs="Times New Roman"/>
      <w:sz w:val="20"/>
      <w:szCs w:val="20"/>
      <w:lang w:eastAsia="cs-CZ"/>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Theme">
    <w:name w:val="Table Theme"/>
    <w:basedOn w:val="TableNormal"/>
    <w:rsid w:val="0043214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43214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Obyejntext">
    <w:name w:val="Obyčejný text"/>
    <w:basedOn w:val="Normal"/>
    <w:rsid w:val="00432148"/>
    <w:pPr>
      <w:ind w:left="851"/>
      <w:jc w:val="both"/>
    </w:pPr>
    <w:rPr>
      <w:rFonts w:ascii="Times New Roman" w:hAnsi="Times New Roman"/>
      <w:sz w:val="24"/>
      <w:szCs w:val="20"/>
      <w:lang w:eastAsia="en-US"/>
    </w:rPr>
  </w:style>
  <w:style w:type="paragraph" w:styleId="Revision">
    <w:name w:val="Revision"/>
    <w:hidden/>
    <w:uiPriority w:val="99"/>
    <w:semiHidden/>
    <w:rsid w:val="00432148"/>
    <w:pPr>
      <w:spacing w:after="0" w:line="240" w:lineRule="auto"/>
    </w:pPr>
    <w:rPr>
      <w:rFonts w:ascii="Arial" w:eastAsia="Times New Roman" w:hAnsi="Arial" w:cs="Times New Roman"/>
      <w:sz w:val="20"/>
      <w:szCs w:val="24"/>
      <w:lang w:eastAsia="cs-CZ"/>
    </w:rPr>
  </w:style>
  <w:style w:type="character" w:styleId="FootnoteReference">
    <w:name w:val="footnote reference"/>
    <w:semiHidden/>
    <w:rsid w:val="00432148"/>
  </w:style>
  <w:style w:type="paragraph" w:styleId="FootnoteText">
    <w:name w:val="footnote text"/>
    <w:basedOn w:val="Normal"/>
    <w:link w:val="FootnoteTextChar"/>
    <w:semiHidden/>
    <w:rsid w:val="00432148"/>
    <w:rPr>
      <w:rFonts w:ascii="Times New Roman" w:hAnsi="Times New Roman"/>
      <w:szCs w:val="20"/>
    </w:rPr>
  </w:style>
  <w:style w:type="character" w:customStyle="1" w:styleId="FootnoteTextChar">
    <w:name w:val="Footnote Text Char"/>
    <w:basedOn w:val="DefaultParagraphFont"/>
    <w:link w:val="FootnoteText"/>
    <w:semiHidden/>
    <w:rsid w:val="00432148"/>
    <w:rPr>
      <w:rFonts w:ascii="Times New Roman" w:eastAsia="Times New Roman" w:hAnsi="Times New Roman" w:cs="Times New Roman"/>
      <w:sz w:val="20"/>
      <w:szCs w:val="20"/>
      <w:lang w:eastAsia="cs-CZ"/>
    </w:rPr>
  </w:style>
  <w:style w:type="table" w:customStyle="1" w:styleId="Styltabulky1">
    <w:name w:val="Styl_tabulky 1"/>
    <w:basedOn w:val="TableNormal"/>
    <w:rsid w:val="00432148"/>
    <w:pPr>
      <w:spacing w:after="0" w:line="240" w:lineRule="auto"/>
    </w:pPr>
    <w:rPr>
      <w:rFonts w:ascii="Arial" w:eastAsia="Times New Roman" w:hAnsi="Arial" w:cs="Times New Roman"/>
      <w:szCs w:val="20"/>
      <w:lang w:eastAsia="cs-CZ"/>
    </w:rPr>
    <w:tblPr>
      <w:tblInd w:w="0" w:type="dxa"/>
      <w:tblBorders>
        <w:bottom w:val="single" w:sz="12" w:space="0" w:color="auto"/>
        <w:insideH w:val="single" w:sz="4" w:space="0" w:color="auto"/>
        <w:insideV w:val="single" w:sz="18" w:space="0" w:color="FFFFFF"/>
      </w:tblBorders>
      <w:tblCellMar>
        <w:top w:w="0" w:type="dxa"/>
        <w:left w:w="108" w:type="dxa"/>
        <w:bottom w:w="0" w:type="dxa"/>
        <w:right w:w="108" w:type="dxa"/>
      </w:tblCellMar>
    </w:tblPr>
    <w:tcPr>
      <w:vAlign w:val="center"/>
    </w:tcPr>
    <w:tblStylePr w:type="firstRow">
      <w:rPr>
        <w:rFonts w:ascii="Arial" w:hAnsi="Arial"/>
        <w:b/>
        <w:sz w:val="20"/>
      </w:rPr>
      <w:tblPr/>
      <w:trPr>
        <w:cantSplit/>
        <w:tblHeader/>
      </w:trPr>
      <w:tcPr>
        <w:tcBorders>
          <w:top w:val="nil"/>
          <w:left w:val="nil"/>
          <w:bottom w:val="single" w:sz="12" w:space="0" w:color="auto"/>
          <w:right w:val="nil"/>
          <w:insideH w:val="nil"/>
          <w:insideV w:val="single" w:sz="18" w:space="0" w:color="FFFFFF"/>
          <w:tl2br w:val="nil"/>
          <w:tr2bl w:val="nil"/>
        </w:tcBorders>
      </w:tcPr>
    </w:tblStylePr>
  </w:style>
  <w:style w:type="character" w:styleId="Strong">
    <w:name w:val="Strong"/>
    <w:basedOn w:val="DefaultParagraphFont"/>
    <w:uiPriority w:val="22"/>
    <w:qFormat/>
    <w:rsid w:val="00432148"/>
    <w:rPr>
      <w:b/>
      <w:bCs/>
    </w:rPr>
  </w:style>
  <w:style w:type="paragraph" w:customStyle="1" w:styleId="Stylseznamadaa">
    <w:name w:val="Styl seznam řada a)"/>
    <w:basedOn w:val="Normal"/>
    <w:rsid w:val="00432148"/>
    <w:pPr>
      <w:numPr>
        <w:numId w:val="14"/>
      </w:numPr>
      <w:tabs>
        <w:tab w:val="left" w:pos="357"/>
      </w:tabs>
      <w:spacing w:before="60" w:after="20"/>
      <w:ind w:left="357" w:hanging="357"/>
    </w:pPr>
  </w:style>
  <w:style w:type="paragraph" w:customStyle="1" w:styleId="Rozdlovnk">
    <w:name w:val="Rozdělovník"/>
    <w:basedOn w:val="Normal"/>
    <w:next w:val="stylTextkapitoly"/>
    <w:uiPriority w:val="99"/>
    <w:qFormat/>
    <w:rsid w:val="00432148"/>
    <w:pPr>
      <w:keepNext/>
      <w:tabs>
        <w:tab w:val="left" w:pos="294"/>
        <w:tab w:val="right" w:leader="dot" w:pos="7811"/>
      </w:tabs>
      <w:spacing w:before="360" w:after="120"/>
      <w:outlineLvl w:val="0"/>
    </w:pPr>
    <w:rPr>
      <w:rFonts w:cs="Arial"/>
      <w:b/>
      <w:bCs/>
      <w:caps/>
      <w:kern w:val="32"/>
      <w:sz w:val="26"/>
      <w:szCs w:val="28"/>
    </w:rPr>
  </w:style>
  <w:style w:type="paragraph" w:customStyle="1" w:styleId="StylstylTextkapitoly11b">
    <w:name w:val="Styl styl Text kapitoly + 11 b."/>
    <w:basedOn w:val="stylTextkapitoly"/>
    <w:rsid w:val="00432148"/>
    <w:pPr>
      <w:keepLines w:val="0"/>
      <w:spacing w:before="0" w:after="0"/>
    </w:pPr>
    <w:rPr>
      <w:sz w:val="22"/>
    </w:rPr>
  </w:style>
  <w:style w:type="paragraph" w:customStyle="1" w:styleId="nzev">
    <w:name w:val="název"/>
    <w:basedOn w:val="BodyText2"/>
    <w:rsid w:val="00E024D7"/>
    <w:pPr>
      <w:autoSpaceDE w:val="0"/>
      <w:autoSpaceDN w:val="0"/>
      <w:spacing w:before="720" w:line="240" w:lineRule="auto"/>
      <w:jc w:val="center"/>
    </w:pPr>
    <w:rPr>
      <w:rFonts w:ascii="Times New Roman" w:hAnsi="Times New Roman"/>
      <w:b/>
      <w:bCs/>
      <w:caps/>
      <w:sz w:val="56"/>
      <w:szCs w:val="56"/>
    </w:rPr>
  </w:style>
  <w:style w:type="paragraph" w:styleId="BodyText2">
    <w:name w:val="Body Text 2"/>
    <w:basedOn w:val="Normal"/>
    <w:link w:val="BodyText2Char"/>
    <w:uiPriority w:val="99"/>
    <w:semiHidden/>
    <w:unhideWhenUsed/>
    <w:rsid w:val="00E024D7"/>
    <w:pPr>
      <w:spacing w:after="120" w:line="480" w:lineRule="auto"/>
    </w:pPr>
  </w:style>
  <w:style w:type="character" w:customStyle="1" w:styleId="BodyText2Char">
    <w:name w:val="Body Text 2 Char"/>
    <w:basedOn w:val="DefaultParagraphFont"/>
    <w:link w:val="BodyText2"/>
    <w:uiPriority w:val="99"/>
    <w:semiHidden/>
    <w:rsid w:val="00E024D7"/>
    <w:rPr>
      <w:rFonts w:ascii="Arial" w:eastAsia="Times New Roman" w:hAnsi="Arial" w:cs="Times New Roman"/>
      <w:sz w:val="20"/>
      <w:szCs w:val="24"/>
      <w:lang w:eastAsia="cs-CZ"/>
    </w:rPr>
  </w:style>
  <w:style w:type="paragraph" w:styleId="BodyText">
    <w:name w:val="Body Text"/>
    <w:basedOn w:val="Normal"/>
    <w:link w:val="BodyTextChar"/>
    <w:uiPriority w:val="99"/>
    <w:semiHidden/>
    <w:unhideWhenUsed/>
    <w:rsid w:val="00774B1A"/>
    <w:pPr>
      <w:spacing w:after="120"/>
    </w:pPr>
  </w:style>
  <w:style w:type="character" w:customStyle="1" w:styleId="BodyTextChar">
    <w:name w:val="Body Text Char"/>
    <w:basedOn w:val="DefaultParagraphFont"/>
    <w:link w:val="BodyText"/>
    <w:uiPriority w:val="99"/>
    <w:semiHidden/>
    <w:rsid w:val="00774B1A"/>
    <w:rPr>
      <w:rFonts w:ascii="Arial" w:eastAsia="Times New Roman" w:hAnsi="Arial" w:cs="Times New Roman"/>
      <w:sz w:val="20"/>
      <w:szCs w:val="24"/>
      <w:lang w:eastAsia="cs-CZ"/>
    </w:rPr>
  </w:style>
  <w:style w:type="paragraph" w:customStyle="1" w:styleId="Import6">
    <w:name w:val="Import 6"/>
    <w:basedOn w:val="Normal"/>
    <w:rsid w:val="00774B1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noProof/>
      <w:sz w:val="24"/>
      <w:szCs w:val="20"/>
    </w:rPr>
  </w:style>
  <w:style w:type="paragraph" w:customStyle="1" w:styleId="normalodsazene">
    <w:name w:val="normalodsazene"/>
    <w:basedOn w:val="Normal"/>
    <w:rsid w:val="00774B1A"/>
    <w:pPr>
      <w:spacing w:before="100" w:beforeAutospacing="1" w:after="100" w:afterAutospacing="1"/>
      <w:ind w:firstLine="480"/>
      <w:jc w:val="both"/>
    </w:pPr>
    <w:rPr>
      <w:rFonts w:ascii="MS Sans Serif" w:eastAsia="Arial Unicode MS" w:hAnsi="MS Sans Serif" w:cs="Arial Unicode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026780">
      <w:bodyDiv w:val="1"/>
      <w:marLeft w:val="0"/>
      <w:marRight w:val="0"/>
      <w:marTop w:val="0"/>
      <w:marBottom w:val="0"/>
      <w:divBdr>
        <w:top w:val="none" w:sz="0" w:space="0" w:color="auto"/>
        <w:left w:val="none" w:sz="0" w:space="0" w:color="auto"/>
        <w:bottom w:val="none" w:sz="0" w:space="0" w:color="auto"/>
        <w:right w:val="none" w:sz="0" w:space="0" w:color="auto"/>
      </w:divBdr>
    </w:div>
    <w:div w:id="20421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psv.cz/cs/9907"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aspi://module='ASPI'&amp;link='262/2006%20Sb.%252390'&amp;ucin-k-dni='30.12.9999'" TargetMode="External"/><Relationship Id="rId10" Type="http://schemas.openxmlformats.org/officeDocument/2006/relationships/hyperlink" Target="http://www.mpsv.cz/cs/990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D650-F6C0-7142-A480-99BC940F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28</Pages>
  <Words>10205</Words>
  <Characters>58170</Characters>
  <Application>Microsoft Macintosh Word</Application>
  <DocSecurity>0</DocSecurity>
  <Lines>484</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Danielová</dc:creator>
  <cp:lastModifiedBy>Marek Kolařík</cp:lastModifiedBy>
  <cp:revision>46</cp:revision>
  <dcterms:created xsi:type="dcterms:W3CDTF">2014-04-28T10:29:00Z</dcterms:created>
  <dcterms:modified xsi:type="dcterms:W3CDTF">2014-09-18T09:39:00Z</dcterms:modified>
</cp:coreProperties>
</file>